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D3" w:rsidRDefault="005413B5">
      <w:r w:rsidRPr="005C030A">
        <w:rPr>
          <w:b/>
          <w:noProof/>
          <w:sz w:val="20"/>
          <w:szCs w:val="20"/>
        </w:rPr>
        <w:drawing>
          <wp:inline distT="0" distB="0" distL="0" distR="0">
            <wp:extent cx="5943600" cy="929005"/>
            <wp:effectExtent l="0" t="0" r="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Wave_Banner and_Logo.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929005"/>
                    </a:xfrm>
                    <a:prstGeom prst="rect">
                      <a:avLst/>
                    </a:prstGeom>
                  </pic:spPr>
                </pic:pic>
              </a:graphicData>
            </a:graphic>
          </wp:inline>
        </w:drawing>
      </w:r>
    </w:p>
    <w:p w:rsidR="005413B5" w:rsidRPr="00450A51" w:rsidRDefault="005413B5" w:rsidP="005413B5">
      <w:pPr>
        <w:spacing w:after="0" w:line="240" w:lineRule="auto"/>
        <w:ind w:left="-547"/>
        <w:jc w:val="center"/>
        <w:rPr>
          <w:rFonts w:ascii="Arial" w:hAnsi="Arial" w:cs="Arial"/>
          <w:b/>
        </w:rPr>
      </w:pPr>
      <w:r>
        <w:rPr>
          <w:rFonts w:ascii="Arial" w:hAnsi="Arial" w:cs="Arial"/>
          <w:b/>
        </w:rPr>
        <w:t>Class Overview</w:t>
      </w:r>
    </w:p>
    <w:p w:rsidR="005413B5" w:rsidRDefault="005413B5" w:rsidP="005413B5">
      <w:pPr>
        <w:spacing w:after="0" w:line="240" w:lineRule="auto"/>
        <w:ind w:left="-180"/>
        <w:jc w:val="center"/>
        <w:rPr>
          <w:rFonts w:ascii="Arial" w:hAnsi="Arial" w:cs="Arial"/>
          <w:b/>
        </w:rPr>
      </w:pPr>
      <w:r w:rsidRPr="00450A51">
        <w:rPr>
          <w:rFonts w:ascii="Arial" w:hAnsi="Arial" w:cs="Arial"/>
          <w:b/>
        </w:rPr>
        <w:t>Required Components</w:t>
      </w:r>
    </w:p>
    <w:p w:rsidR="005413B5" w:rsidRPr="00E22447" w:rsidRDefault="005413B5" w:rsidP="005413B5">
      <w:pPr>
        <w:spacing w:after="0" w:line="240" w:lineRule="auto"/>
        <w:ind w:left="-180"/>
        <w:jc w:val="center"/>
        <w:rPr>
          <w:rFonts w:ascii="Arial" w:hAnsi="Arial" w:cs="Arial"/>
          <w:b/>
        </w:rPr>
      </w:pPr>
    </w:p>
    <w:p w:rsidR="005413B5" w:rsidRDefault="005413B5" w:rsidP="005413B5">
      <w:pPr>
        <w:spacing w:after="0" w:line="240" w:lineRule="auto"/>
        <w:ind w:left="-180" w:firstLine="180"/>
        <w:rPr>
          <w:rFonts w:ascii="Arial" w:hAnsi="Arial" w:cs="Arial"/>
          <w:b/>
          <w:sz w:val="24"/>
          <w:szCs w:val="24"/>
        </w:rPr>
      </w:pPr>
      <w:r w:rsidRPr="007E2337">
        <w:rPr>
          <w:rFonts w:ascii="Arial" w:hAnsi="Arial" w:cs="Arial"/>
          <w:b/>
          <w:sz w:val="24"/>
          <w:szCs w:val="24"/>
        </w:rPr>
        <w:t>General Class Information</w:t>
      </w:r>
    </w:p>
    <w:p w:rsidR="005413B5" w:rsidRPr="007E2337" w:rsidRDefault="005413B5" w:rsidP="005413B5">
      <w:pPr>
        <w:spacing w:after="0" w:line="240" w:lineRule="auto"/>
        <w:ind w:left="-180" w:firstLine="180"/>
        <w:rPr>
          <w:rFonts w:ascii="Arial" w:hAnsi="Arial" w:cs="Arial"/>
          <w:b/>
          <w:sz w:val="24"/>
          <w:szCs w:val="24"/>
        </w:rPr>
      </w:pPr>
    </w:p>
    <w:p w:rsidR="005413B5" w:rsidRPr="00A9431E" w:rsidRDefault="005413B5" w:rsidP="005413B5">
      <w:pPr>
        <w:spacing w:after="0" w:line="240" w:lineRule="auto"/>
        <w:ind w:left="-180"/>
        <w:rPr>
          <w:rFonts w:ascii="Arial" w:hAnsi="Arial" w:cs="Arial"/>
        </w:rPr>
      </w:pPr>
      <w:r w:rsidRPr="009761DF">
        <w:rPr>
          <w:rFonts w:ascii="Arial" w:hAnsi="Arial" w:cs="Arial"/>
          <w:b/>
        </w:rPr>
        <w:tab/>
      </w:r>
      <w:r w:rsidRPr="005C16EF">
        <w:rPr>
          <w:rFonts w:ascii="Arial" w:hAnsi="Arial" w:cs="Arial"/>
          <w:b/>
        </w:rPr>
        <w:t>Instructor Name and Contact Information:</w:t>
      </w:r>
      <w:r w:rsidR="00FD030E">
        <w:rPr>
          <w:rFonts w:ascii="Arial" w:hAnsi="Arial" w:cs="Arial"/>
        </w:rPr>
        <w:t xml:space="preserve"> </w:t>
      </w:r>
      <w:r w:rsidR="00FD030E" w:rsidRPr="00A9431E">
        <w:rPr>
          <w:rFonts w:ascii="Arial" w:hAnsi="Arial" w:cs="Arial"/>
        </w:rPr>
        <w:t>William Yates, wy7r@virginia.edu</w:t>
      </w:r>
    </w:p>
    <w:p w:rsidR="005413B5" w:rsidRPr="00A9431E" w:rsidRDefault="005413B5" w:rsidP="005413B5">
      <w:pPr>
        <w:spacing w:after="0" w:line="240" w:lineRule="auto"/>
        <w:ind w:left="-180"/>
        <w:rPr>
          <w:rFonts w:ascii="Arial" w:hAnsi="Arial" w:cs="Arial"/>
        </w:rPr>
      </w:pPr>
    </w:p>
    <w:p w:rsidR="005413B5" w:rsidRDefault="005413B5" w:rsidP="005413B5">
      <w:pPr>
        <w:spacing w:after="0" w:line="240" w:lineRule="auto"/>
        <w:rPr>
          <w:rFonts w:ascii="Arial" w:hAnsi="Arial" w:cs="Arial"/>
        </w:rPr>
      </w:pPr>
      <w:r w:rsidRPr="005C16EF">
        <w:rPr>
          <w:rFonts w:ascii="Arial" w:hAnsi="Arial" w:cs="Arial"/>
          <w:b/>
        </w:rPr>
        <w:t>Subject Area and Catalog Number:</w:t>
      </w:r>
      <w:r w:rsidR="00826E64">
        <w:rPr>
          <w:rFonts w:ascii="Arial" w:hAnsi="Arial" w:cs="Arial"/>
        </w:rPr>
        <w:t xml:space="preserve"> </w:t>
      </w:r>
      <w:r w:rsidR="00FA5AD1">
        <w:rPr>
          <w:rFonts w:ascii="Arial" w:hAnsi="Arial" w:cs="Arial"/>
        </w:rPr>
        <w:t>PSPM 5200</w:t>
      </w:r>
    </w:p>
    <w:p w:rsidR="00826E64" w:rsidRPr="00A9431E" w:rsidRDefault="00826E64" w:rsidP="005413B5">
      <w:pPr>
        <w:spacing w:after="0" w:line="240" w:lineRule="auto"/>
        <w:rPr>
          <w:rFonts w:ascii="Arial" w:hAnsi="Arial" w:cs="Arial"/>
        </w:rPr>
      </w:pPr>
    </w:p>
    <w:p w:rsidR="005413B5" w:rsidRPr="00A9431E" w:rsidRDefault="005413B5" w:rsidP="005413B5">
      <w:pPr>
        <w:spacing w:after="0" w:line="240" w:lineRule="auto"/>
        <w:rPr>
          <w:rFonts w:ascii="Arial" w:hAnsi="Arial" w:cs="Arial"/>
        </w:rPr>
      </w:pPr>
      <w:r w:rsidRPr="005C16EF">
        <w:rPr>
          <w:rFonts w:ascii="Arial" w:hAnsi="Arial" w:cs="Arial"/>
          <w:b/>
        </w:rPr>
        <w:t>Year and Term:</w:t>
      </w:r>
      <w:r w:rsidR="00FD030E" w:rsidRPr="00A9431E">
        <w:rPr>
          <w:rFonts w:ascii="Arial" w:hAnsi="Arial" w:cs="Arial"/>
        </w:rPr>
        <w:t xml:space="preserve"> </w:t>
      </w:r>
      <w:r w:rsidR="008D4847">
        <w:rPr>
          <w:rFonts w:ascii="Arial" w:hAnsi="Arial" w:cs="Arial"/>
        </w:rPr>
        <w:t>Fall</w:t>
      </w:r>
      <w:r w:rsidR="00697BC8">
        <w:rPr>
          <w:rFonts w:ascii="Arial" w:hAnsi="Arial" w:cs="Arial"/>
        </w:rPr>
        <w:t xml:space="preserve"> 20</w:t>
      </w:r>
      <w:r w:rsidR="00FD030E" w:rsidRPr="00A9431E">
        <w:rPr>
          <w:rFonts w:ascii="Arial" w:hAnsi="Arial" w:cs="Arial"/>
        </w:rPr>
        <w:t>1</w:t>
      </w:r>
      <w:r w:rsidR="00111928">
        <w:rPr>
          <w:rFonts w:ascii="Arial" w:hAnsi="Arial" w:cs="Arial"/>
        </w:rPr>
        <w:t>6</w:t>
      </w:r>
    </w:p>
    <w:p w:rsidR="005413B5" w:rsidRPr="00A9431E" w:rsidRDefault="005413B5" w:rsidP="005413B5">
      <w:pPr>
        <w:spacing w:after="0" w:line="240" w:lineRule="auto"/>
        <w:rPr>
          <w:rFonts w:ascii="Arial" w:hAnsi="Arial" w:cs="Arial"/>
        </w:rPr>
      </w:pPr>
    </w:p>
    <w:p w:rsidR="005413B5" w:rsidRPr="00A9431E" w:rsidRDefault="005413B5" w:rsidP="005413B5">
      <w:pPr>
        <w:spacing w:after="0" w:line="240" w:lineRule="auto"/>
        <w:rPr>
          <w:rFonts w:ascii="Arial" w:hAnsi="Arial" w:cs="Arial"/>
        </w:rPr>
      </w:pPr>
      <w:r w:rsidRPr="005C16EF">
        <w:rPr>
          <w:rFonts w:ascii="Arial" w:hAnsi="Arial" w:cs="Arial"/>
          <w:b/>
        </w:rPr>
        <w:t>Class Title:</w:t>
      </w:r>
      <w:r w:rsidR="00826E64">
        <w:rPr>
          <w:rFonts w:ascii="Arial" w:hAnsi="Arial" w:cs="Arial"/>
        </w:rPr>
        <w:t xml:space="preserve"> </w:t>
      </w:r>
      <w:r w:rsidR="00FA5AD1">
        <w:rPr>
          <w:rFonts w:ascii="Arial" w:hAnsi="Arial" w:cs="Arial"/>
        </w:rPr>
        <w:t xml:space="preserve">Project Schedule, Cost and Budget Control </w:t>
      </w:r>
      <w:r w:rsidR="00826E64">
        <w:rPr>
          <w:rFonts w:ascii="Arial" w:hAnsi="Arial" w:cs="Arial"/>
        </w:rPr>
        <w:t xml:space="preserve"> </w:t>
      </w:r>
    </w:p>
    <w:p w:rsidR="005413B5" w:rsidRPr="00A9431E" w:rsidRDefault="005413B5" w:rsidP="005413B5">
      <w:pPr>
        <w:spacing w:after="0" w:line="240" w:lineRule="auto"/>
        <w:rPr>
          <w:rFonts w:ascii="Arial" w:hAnsi="Arial" w:cs="Arial"/>
        </w:rPr>
      </w:pPr>
    </w:p>
    <w:p w:rsidR="005413B5" w:rsidRPr="00A9431E" w:rsidRDefault="005413B5" w:rsidP="005413B5">
      <w:pPr>
        <w:spacing w:after="0" w:line="240" w:lineRule="auto"/>
        <w:rPr>
          <w:rFonts w:ascii="Arial" w:hAnsi="Arial" w:cs="Arial"/>
        </w:rPr>
      </w:pPr>
      <w:r w:rsidRPr="005C16EF">
        <w:rPr>
          <w:rFonts w:ascii="Arial" w:hAnsi="Arial" w:cs="Arial"/>
          <w:b/>
        </w:rPr>
        <w:t>Level (Graduate or Undergraduate):</w:t>
      </w:r>
      <w:r w:rsidR="00FD030E" w:rsidRPr="00A9431E">
        <w:rPr>
          <w:rFonts w:ascii="Arial" w:hAnsi="Arial" w:cs="Arial"/>
        </w:rPr>
        <w:t xml:space="preserve"> Graduate</w:t>
      </w:r>
    </w:p>
    <w:p w:rsidR="005413B5" w:rsidRPr="00A9431E" w:rsidRDefault="005413B5" w:rsidP="005413B5">
      <w:pPr>
        <w:spacing w:after="0" w:line="240" w:lineRule="auto"/>
        <w:rPr>
          <w:rFonts w:ascii="Arial" w:hAnsi="Arial" w:cs="Arial"/>
        </w:rPr>
      </w:pPr>
    </w:p>
    <w:p w:rsidR="0006643C" w:rsidRDefault="005413B5" w:rsidP="005413B5">
      <w:pPr>
        <w:spacing w:after="0" w:line="240" w:lineRule="auto"/>
        <w:rPr>
          <w:rFonts w:ascii="Arial" w:hAnsi="Arial" w:cs="Arial"/>
        </w:rPr>
      </w:pPr>
      <w:r w:rsidRPr="005C16EF">
        <w:rPr>
          <w:rFonts w:ascii="Arial" w:hAnsi="Arial" w:cs="Arial"/>
          <w:b/>
        </w:rPr>
        <w:t>Credit Type:</w:t>
      </w:r>
      <w:r w:rsidR="00FD030E" w:rsidRPr="00A9431E">
        <w:rPr>
          <w:rFonts w:ascii="Arial" w:hAnsi="Arial" w:cs="Arial"/>
        </w:rPr>
        <w:t xml:space="preserve"> </w:t>
      </w:r>
      <w:r w:rsidR="00FA5AD1">
        <w:rPr>
          <w:rFonts w:ascii="Arial" w:hAnsi="Arial" w:cs="Arial"/>
        </w:rPr>
        <w:t xml:space="preserve"> </w:t>
      </w:r>
      <w:r w:rsidR="00111928">
        <w:rPr>
          <w:rFonts w:ascii="Arial" w:hAnsi="Arial" w:cs="Arial"/>
        </w:rPr>
        <w:t>Credit</w:t>
      </w:r>
    </w:p>
    <w:p w:rsidR="005413B5" w:rsidRPr="009761DF" w:rsidRDefault="005413B5" w:rsidP="005413B5">
      <w:pPr>
        <w:spacing w:after="0" w:line="240" w:lineRule="auto"/>
        <w:rPr>
          <w:rFonts w:ascii="Arial" w:hAnsi="Arial" w:cs="Arial"/>
        </w:rPr>
      </w:pPr>
    </w:p>
    <w:p w:rsidR="005413B5" w:rsidRDefault="005413B5" w:rsidP="005413B5">
      <w:pPr>
        <w:spacing w:after="0" w:line="240" w:lineRule="auto"/>
        <w:rPr>
          <w:rFonts w:ascii="Arial" w:hAnsi="Arial" w:cs="Arial"/>
        </w:rPr>
      </w:pPr>
      <w:r w:rsidRPr="005C16EF">
        <w:rPr>
          <w:rFonts w:ascii="Arial" w:hAnsi="Arial" w:cs="Arial"/>
          <w:b/>
        </w:rPr>
        <w:t>Class Description</w:t>
      </w:r>
      <w:r w:rsidRPr="009761DF">
        <w:rPr>
          <w:rFonts w:ascii="Arial" w:hAnsi="Arial" w:cs="Arial"/>
        </w:rPr>
        <w:t xml:space="preserve"> (Use the SIS 400 characters from catalog description):</w:t>
      </w:r>
    </w:p>
    <w:p w:rsidR="00E52E17" w:rsidRPr="004D08E3" w:rsidRDefault="00E52E17" w:rsidP="00E52E17">
      <w:pPr>
        <w:pStyle w:val="NormalWeb"/>
        <w:rPr>
          <w:rFonts w:ascii="Arial" w:hAnsi="Arial" w:cs="Arial"/>
          <w:color w:val="000000" w:themeColor="text1"/>
          <w:sz w:val="22"/>
        </w:rPr>
      </w:pPr>
      <w:r w:rsidRPr="004D08E3">
        <w:rPr>
          <w:rFonts w:ascii="Arial" w:hAnsi="Arial" w:cs="Arial"/>
          <w:color w:val="000000" w:themeColor="text1"/>
          <w:sz w:val="22"/>
        </w:rPr>
        <w:t xml:space="preserve">The </w:t>
      </w:r>
      <w:r w:rsidR="00FA5AD1" w:rsidRPr="004D08E3">
        <w:rPr>
          <w:rFonts w:ascii="Arial" w:hAnsi="Arial" w:cs="Arial"/>
          <w:color w:val="000000" w:themeColor="text1"/>
          <w:sz w:val="22"/>
        </w:rPr>
        <w:t xml:space="preserve">importance of project scheduling, </w:t>
      </w:r>
      <w:r w:rsidR="005467EF" w:rsidRPr="004D08E3">
        <w:rPr>
          <w:rFonts w:ascii="Arial" w:hAnsi="Arial" w:cs="Arial"/>
          <w:color w:val="000000" w:themeColor="text1"/>
          <w:sz w:val="22"/>
        </w:rPr>
        <w:t>managing project cost, and maintaining budget control on a project cannot be overstated. The great mantra of successful project management is to be “in scope, on time, and on budget” throughout the project and when it is complete. Yet studies overwhelmingly seem to inform us that schedule delays and cost overruns (often significant) are more the norm than the exception. This course takes aim at reinforcing foundational principles and practice</w:t>
      </w:r>
      <w:r w:rsidR="00B47178" w:rsidRPr="004D08E3">
        <w:rPr>
          <w:rFonts w:ascii="Arial" w:hAnsi="Arial" w:cs="Arial"/>
          <w:color w:val="000000" w:themeColor="text1"/>
          <w:sz w:val="22"/>
        </w:rPr>
        <w:t xml:space="preserve">, renewing emphasis on project schedule and cost management, including the approach and process that forms the requisite “firm foundation” for success. </w:t>
      </w:r>
    </w:p>
    <w:p w:rsidR="00E52E17" w:rsidRPr="00805780" w:rsidRDefault="00E52E17" w:rsidP="00FA5AD1">
      <w:pPr>
        <w:pStyle w:val="NormalWeb"/>
        <w:rPr>
          <w:rFonts w:ascii="Arial" w:hAnsi="Arial" w:cs="Arial"/>
          <w:sz w:val="22"/>
        </w:rPr>
      </w:pPr>
      <w:r w:rsidRPr="00805780">
        <w:rPr>
          <w:rFonts w:ascii="Arial" w:hAnsi="Arial" w:cs="Arial"/>
          <w:sz w:val="22"/>
        </w:rPr>
        <w:t xml:space="preserve">This course </w:t>
      </w:r>
      <w:r w:rsidR="00FA5AD1">
        <w:rPr>
          <w:rFonts w:ascii="Arial" w:hAnsi="Arial" w:cs="Arial"/>
          <w:sz w:val="22"/>
        </w:rPr>
        <w:t xml:space="preserve">introduces students to a variety of project scheduling and cost control techniques that are vital for a project to meet its schedule and cost goals and objectives. This includes a variety of scheduling techniques (Gantt chart, critical path method, and program evaluation review technique or PERT) that can be used to guide and monitor project performance. Activities that are critical in preparing a realistic schedule are explored, discussed and practiced. Students are introduced to a variety of budgeting, cost estimating, and cost control techniques. </w:t>
      </w:r>
    </w:p>
    <w:p w:rsidR="00E52E17" w:rsidRPr="00805780" w:rsidRDefault="00E52E17" w:rsidP="00E52E17">
      <w:pPr>
        <w:pStyle w:val="NormalWeb"/>
        <w:rPr>
          <w:rFonts w:ascii="Arial" w:hAnsi="Arial" w:cs="Arial"/>
          <w:sz w:val="22"/>
        </w:rPr>
      </w:pPr>
      <w:r w:rsidRPr="00805780">
        <w:rPr>
          <w:rFonts w:ascii="Arial" w:hAnsi="Arial" w:cs="Arial"/>
          <w:sz w:val="22"/>
        </w:rPr>
        <w:t> (PMI®, PMBOK®, and PMP®, if and where used, are registered trademarks of the Project Management Institute, Inc.)</w:t>
      </w:r>
    </w:p>
    <w:p w:rsidR="005413B5" w:rsidRDefault="005413B5" w:rsidP="005413B5">
      <w:pPr>
        <w:spacing w:after="0" w:line="240" w:lineRule="auto"/>
        <w:rPr>
          <w:rFonts w:ascii="Arial" w:hAnsi="Arial" w:cs="Arial"/>
        </w:rPr>
      </w:pPr>
      <w:r w:rsidRPr="005C16EF">
        <w:rPr>
          <w:rFonts w:ascii="Arial" w:hAnsi="Arial" w:cs="Arial"/>
          <w:b/>
        </w:rPr>
        <w:t>Required Text</w:t>
      </w:r>
      <w:r w:rsidRPr="009761DF">
        <w:rPr>
          <w:rFonts w:ascii="Arial" w:hAnsi="Arial" w:cs="Arial"/>
        </w:rPr>
        <w:t xml:space="preserve"> (Include ISBN, specific edition):</w:t>
      </w:r>
    </w:p>
    <w:p w:rsidR="000320A9" w:rsidRDefault="000320A9" w:rsidP="005413B5">
      <w:pPr>
        <w:spacing w:after="0" w:line="240" w:lineRule="auto"/>
        <w:rPr>
          <w:rFonts w:ascii="Arial" w:hAnsi="Arial" w:cs="Arial"/>
        </w:rPr>
      </w:pPr>
      <w:r>
        <w:rPr>
          <w:rFonts w:ascii="Arial" w:hAnsi="Arial" w:cs="Arial"/>
        </w:rPr>
        <w:t>Course materials will consist of:</w:t>
      </w:r>
    </w:p>
    <w:p w:rsidR="00275C10" w:rsidRDefault="00275C10" w:rsidP="005413B5">
      <w:pPr>
        <w:spacing w:after="0" w:line="240" w:lineRule="auto"/>
        <w:rPr>
          <w:rFonts w:ascii="Arial" w:hAnsi="Arial" w:cs="Arial"/>
        </w:rPr>
      </w:pPr>
    </w:p>
    <w:p w:rsidR="00365353" w:rsidRDefault="00365353" w:rsidP="00365353">
      <w:pPr>
        <w:spacing w:after="0" w:line="240" w:lineRule="auto"/>
        <w:rPr>
          <w:rFonts w:ascii="Arial" w:hAnsi="Arial" w:cs="Arial"/>
        </w:rPr>
      </w:pPr>
      <w:r w:rsidRPr="00F60565">
        <w:rPr>
          <w:rFonts w:ascii="Arial" w:hAnsi="Arial" w:cs="Arial"/>
          <w:b/>
        </w:rPr>
        <w:t>Text 1</w:t>
      </w:r>
      <w:r>
        <w:rPr>
          <w:rFonts w:ascii="Arial" w:hAnsi="Arial" w:cs="Arial"/>
          <w:b/>
        </w:rPr>
        <w:t xml:space="preserve"> </w:t>
      </w:r>
      <w:r w:rsidRPr="00072143">
        <w:rPr>
          <w:rFonts w:ascii="Arial" w:hAnsi="Arial" w:cs="Arial"/>
        </w:rPr>
        <w:t>(</w:t>
      </w:r>
      <w:r>
        <w:rPr>
          <w:rFonts w:ascii="Arial" w:hAnsi="Arial" w:cs="Arial"/>
        </w:rPr>
        <w:t>“</w:t>
      </w:r>
      <w:r w:rsidRPr="00072143">
        <w:rPr>
          <w:rFonts w:ascii="Arial" w:hAnsi="Arial" w:cs="Arial"/>
        </w:rPr>
        <w:t>Primary course text</w:t>
      </w:r>
      <w:r>
        <w:rPr>
          <w:rFonts w:ascii="Arial" w:hAnsi="Arial" w:cs="Arial"/>
        </w:rPr>
        <w:t>”</w:t>
      </w:r>
      <w:r w:rsidRPr="00072143">
        <w:rPr>
          <w:rFonts w:ascii="Arial" w:hAnsi="Arial" w:cs="Arial"/>
        </w:rPr>
        <w:t>)</w:t>
      </w:r>
      <w:r w:rsidRPr="00F60565">
        <w:rPr>
          <w:rFonts w:ascii="Arial" w:hAnsi="Arial" w:cs="Arial"/>
          <w:b/>
        </w:rPr>
        <w:t>:</w:t>
      </w:r>
      <w:r>
        <w:rPr>
          <w:rFonts w:ascii="Arial" w:hAnsi="Arial" w:cs="Arial"/>
        </w:rPr>
        <w:t xml:space="preserve"> Schwalbe, K. (2013). </w:t>
      </w:r>
      <w:r w:rsidRPr="00E755C3">
        <w:rPr>
          <w:rFonts w:ascii="Arial" w:hAnsi="Arial" w:cs="Arial"/>
          <w:i/>
        </w:rPr>
        <w:t>Information Technology Project Management</w:t>
      </w:r>
      <w:r>
        <w:rPr>
          <w:rFonts w:ascii="Arial" w:hAnsi="Arial" w:cs="Arial"/>
          <w:i/>
        </w:rPr>
        <w:t xml:space="preserve"> (7e)</w:t>
      </w:r>
      <w:proofErr w:type="gramStart"/>
      <w:r>
        <w:rPr>
          <w:rFonts w:ascii="Arial" w:hAnsi="Arial" w:cs="Arial"/>
        </w:rPr>
        <w:t>.(</w:t>
      </w:r>
      <w:proofErr w:type="gramEnd"/>
      <w:r w:rsidRPr="00195CC1">
        <w:rPr>
          <w:rFonts w:ascii="Arial" w:hAnsi="Arial" w:cs="Arial"/>
          <w:sz w:val="20"/>
        </w:rPr>
        <w:t>Seventh Edition</w:t>
      </w:r>
      <w:r>
        <w:rPr>
          <w:rFonts w:ascii="Arial" w:hAnsi="Arial" w:cs="Arial"/>
        </w:rPr>
        <w:t>). Boston, MA: Cengage Learning. ISBN: 978-1-285-84709-2</w:t>
      </w:r>
    </w:p>
    <w:p w:rsidR="00365353" w:rsidRDefault="00365353" w:rsidP="00365353">
      <w:pPr>
        <w:spacing w:after="0" w:line="240" w:lineRule="auto"/>
        <w:rPr>
          <w:rFonts w:ascii="Arial" w:hAnsi="Arial" w:cs="Arial"/>
        </w:rPr>
      </w:pPr>
    </w:p>
    <w:p w:rsidR="00365353" w:rsidRDefault="00365353" w:rsidP="00365353">
      <w:pPr>
        <w:spacing w:after="0" w:line="240" w:lineRule="auto"/>
        <w:rPr>
          <w:rFonts w:ascii="Arial" w:hAnsi="Arial" w:cs="Arial"/>
        </w:rPr>
      </w:pPr>
      <w:r>
        <w:rPr>
          <w:rFonts w:ascii="Arial" w:hAnsi="Arial" w:cs="Arial"/>
        </w:rPr>
        <w:t>[</w:t>
      </w:r>
      <w:r w:rsidRPr="00132DED">
        <w:rPr>
          <w:rFonts w:ascii="Arial" w:hAnsi="Arial" w:cs="Arial"/>
          <w:b/>
        </w:rPr>
        <w:t>Please Note</w:t>
      </w:r>
      <w:r>
        <w:rPr>
          <w:rFonts w:ascii="Arial" w:hAnsi="Arial" w:cs="Arial"/>
        </w:rPr>
        <w:t xml:space="preserve">: </w:t>
      </w:r>
      <w:r w:rsidRPr="00B56366">
        <w:rPr>
          <w:rFonts w:ascii="Arial" w:hAnsi="Arial" w:cs="Arial"/>
          <w:u w:val="single"/>
        </w:rPr>
        <w:t>get the seventh edition</w:t>
      </w:r>
      <w:r>
        <w:rPr>
          <w:rFonts w:ascii="Arial" w:hAnsi="Arial" w:cs="Arial"/>
        </w:rPr>
        <w:t xml:space="preserve">, not eighth edition. There is significant cost savings and the seventh edition is fine for our needs in this course. The “revised” seventh edition just incorporates MS Project 2013 rather than 2010 at the end of the text.] </w:t>
      </w:r>
    </w:p>
    <w:p w:rsidR="004D08E3" w:rsidRDefault="004D08E3" w:rsidP="005413B5">
      <w:pPr>
        <w:spacing w:after="0" w:line="240" w:lineRule="auto"/>
        <w:rPr>
          <w:rFonts w:ascii="Arial" w:hAnsi="Arial" w:cs="Arial"/>
        </w:rPr>
      </w:pPr>
    </w:p>
    <w:p w:rsidR="00275C10" w:rsidRDefault="008D4847" w:rsidP="005413B5">
      <w:pPr>
        <w:spacing w:after="0" w:line="240" w:lineRule="auto"/>
        <w:rPr>
          <w:rFonts w:ascii="Arial" w:hAnsi="Arial" w:cs="Arial"/>
        </w:rPr>
      </w:pPr>
      <w:r w:rsidRPr="008D4847">
        <w:rPr>
          <w:rFonts w:ascii="Arial" w:hAnsi="Arial" w:cs="Arial"/>
          <w:b/>
        </w:rPr>
        <w:lastRenderedPageBreak/>
        <w:t>Text 2</w:t>
      </w:r>
      <w:r>
        <w:rPr>
          <w:rFonts w:ascii="Arial" w:hAnsi="Arial" w:cs="Arial"/>
        </w:rPr>
        <w:t xml:space="preserve"> (Recommended </w:t>
      </w:r>
      <w:r w:rsidRPr="008D4847">
        <w:rPr>
          <w:rFonts w:ascii="Arial" w:hAnsi="Arial" w:cs="Arial"/>
          <w:i/>
        </w:rPr>
        <w:t xml:space="preserve">but </w:t>
      </w:r>
      <w:r w:rsidRPr="004D08E3">
        <w:rPr>
          <w:rFonts w:ascii="Arial" w:hAnsi="Arial" w:cs="Arial"/>
          <w:b/>
          <w:i/>
        </w:rPr>
        <w:t>not</w:t>
      </w:r>
      <w:r w:rsidRPr="008D4847">
        <w:rPr>
          <w:rFonts w:ascii="Arial" w:hAnsi="Arial" w:cs="Arial"/>
          <w:i/>
        </w:rPr>
        <w:t xml:space="preserve"> required</w:t>
      </w:r>
      <w:r>
        <w:rPr>
          <w:rFonts w:ascii="Arial" w:hAnsi="Arial" w:cs="Arial"/>
        </w:rPr>
        <w:t xml:space="preserve">): </w:t>
      </w:r>
      <w:r w:rsidR="00E755C3" w:rsidRPr="00E755C3">
        <w:rPr>
          <w:rFonts w:ascii="Arial" w:hAnsi="Arial" w:cs="Arial"/>
          <w:i/>
        </w:rPr>
        <w:t>A guide to the project management body of knowledge, fifth edition.</w:t>
      </w:r>
      <w:r w:rsidR="00E755C3">
        <w:rPr>
          <w:rFonts w:ascii="Arial" w:hAnsi="Arial" w:cs="Arial"/>
        </w:rPr>
        <w:t xml:space="preserve"> Newtown Square, PA: The Project Management Institute, Inc.  ISBN: 978-1935589-67-9. [Note: the course is based on the fifth edition, published in January 2013.]</w:t>
      </w:r>
      <w:r w:rsidR="00E755C3">
        <w:rPr>
          <w:rFonts w:ascii="Arial" w:hAnsi="Arial" w:cs="Arial"/>
        </w:rPr>
        <w:br/>
      </w:r>
    </w:p>
    <w:p w:rsidR="005413B5" w:rsidRDefault="005413B5" w:rsidP="005413B5">
      <w:pPr>
        <w:spacing w:after="0" w:line="240" w:lineRule="auto"/>
        <w:rPr>
          <w:rFonts w:ascii="Arial" w:hAnsi="Arial" w:cs="Arial"/>
        </w:rPr>
      </w:pPr>
      <w:r w:rsidRPr="005C16EF">
        <w:rPr>
          <w:rFonts w:ascii="Arial" w:hAnsi="Arial" w:cs="Arial"/>
          <w:b/>
        </w:rPr>
        <w:t>Learning Outcomes</w:t>
      </w:r>
      <w:r w:rsidRPr="009761DF">
        <w:rPr>
          <w:rFonts w:ascii="Arial" w:hAnsi="Arial" w:cs="Arial"/>
        </w:rPr>
        <w:t>:</w:t>
      </w:r>
    </w:p>
    <w:p w:rsidR="000863EE" w:rsidRDefault="000863EE" w:rsidP="005413B5">
      <w:pPr>
        <w:spacing w:after="0" w:line="240" w:lineRule="auto"/>
        <w:rPr>
          <w:rFonts w:ascii="Arial" w:hAnsi="Arial" w:cs="Arial"/>
        </w:rPr>
      </w:pPr>
    </w:p>
    <w:p w:rsidR="00EA06AF" w:rsidRDefault="00962F24" w:rsidP="005413B5">
      <w:pPr>
        <w:spacing w:after="0" w:line="240" w:lineRule="auto"/>
        <w:rPr>
          <w:rFonts w:ascii="Arial" w:hAnsi="Arial" w:cs="Arial"/>
        </w:rPr>
      </w:pPr>
      <w:r>
        <w:rPr>
          <w:rFonts w:ascii="Arial" w:hAnsi="Arial" w:cs="Arial"/>
        </w:rPr>
        <w:t xml:space="preserve">The </w:t>
      </w:r>
      <w:r w:rsidR="00697BC8">
        <w:rPr>
          <w:rFonts w:ascii="Arial" w:hAnsi="Arial" w:cs="Arial"/>
        </w:rPr>
        <w:t xml:space="preserve">primary </w:t>
      </w:r>
      <w:r>
        <w:rPr>
          <w:rFonts w:ascii="Arial" w:hAnsi="Arial" w:cs="Arial"/>
        </w:rPr>
        <w:t xml:space="preserve">objective of this course is to provide participants with a </w:t>
      </w:r>
      <w:r w:rsidR="00072143">
        <w:rPr>
          <w:rFonts w:ascii="Arial" w:hAnsi="Arial" w:cs="Arial"/>
        </w:rPr>
        <w:t xml:space="preserve">systematic and </w:t>
      </w:r>
      <w:r>
        <w:rPr>
          <w:rFonts w:ascii="Arial" w:hAnsi="Arial" w:cs="Arial"/>
        </w:rPr>
        <w:t xml:space="preserve">comprehensive review of the subject matter associated with the </w:t>
      </w:r>
      <w:r w:rsidR="00E229B1">
        <w:rPr>
          <w:rFonts w:ascii="Arial" w:hAnsi="Arial" w:cs="Arial"/>
        </w:rPr>
        <w:t xml:space="preserve">topic of project scheduling, cost management and budget control. </w:t>
      </w:r>
      <w:r w:rsidR="008C02A9">
        <w:rPr>
          <w:rFonts w:ascii="Arial" w:hAnsi="Arial" w:cs="Arial"/>
        </w:rPr>
        <w:t xml:space="preserve">Each student will bring a different degree of background knowledge and experience on the topic, and building upon that platform, students will progress in their awareness and understanding, knowledge, comprehension, and application capacity and capabilities. </w:t>
      </w:r>
      <w:r>
        <w:rPr>
          <w:rFonts w:ascii="Arial" w:hAnsi="Arial" w:cs="Arial"/>
        </w:rPr>
        <w:t xml:space="preserve">At </w:t>
      </w:r>
      <w:r w:rsidR="009C1FC8">
        <w:rPr>
          <w:rFonts w:ascii="Arial" w:hAnsi="Arial" w:cs="Arial"/>
        </w:rPr>
        <w:t xml:space="preserve">the completion of this course, the successful </w:t>
      </w:r>
      <w:r>
        <w:rPr>
          <w:rFonts w:ascii="Arial" w:hAnsi="Arial" w:cs="Arial"/>
        </w:rPr>
        <w:t>student</w:t>
      </w:r>
      <w:r w:rsidR="00EA06AF">
        <w:rPr>
          <w:rFonts w:ascii="Arial" w:hAnsi="Arial" w:cs="Arial"/>
        </w:rPr>
        <w:t xml:space="preserve"> will: (a) </w:t>
      </w:r>
      <w:r w:rsidR="003243A2">
        <w:rPr>
          <w:rFonts w:ascii="Arial" w:hAnsi="Arial" w:cs="Arial"/>
        </w:rPr>
        <w:t>have enhanced awareness and understanding of generally accepted principles and practices of professional project management</w:t>
      </w:r>
      <w:r w:rsidR="008C02A9">
        <w:rPr>
          <w:rFonts w:ascii="Arial" w:hAnsi="Arial" w:cs="Arial"/>
        </w:rPr>
        <w:t xml:space="preserve"> on topics associated with schedule and cost management</w:t>
      </w:r>
      <w:r w:rsidR="00EA06AF">
        <w:rPr>
          <w:rFonts w:ascii="Arial" w:hAnsi="Arial" w:cs="Arial"/>
        </w:rPr>
        <w:t>; (b)</w:t>
      </w:r>
      <w:r w:rsidR="003243A2">
        <w:rPr>
          <w:rFonts w:ascii="Arial" w:hAnsi="Arial" w:cs="Arial"/>
        </w:rPr>
        <w:t xml:space="preserve"> </w:t>
      </w:r>
      <w:r w:rsidR="008C02A9">
        <w:rPr>
          <w:rFonts w:ascii="Arial" w:hAnsi="Arial" w:cs="Arial"/>
        </w:rPr>
        <w:t xml:space="preserve">gain knowledge and comprehension of the associated approach and related </w:t>
      </w:r>
      <w:r>
        <w:rPr>
          <w:rFonts w:ascii="Arial" w:hAnsi="Arial" w:cs="Arial"/>
        </w:rPr>
        <w:t>process</w:t>
      </w:r>
      <w:r w:rsidR="008C02A9">
        <w:rPr>
          <w:rFonts w:ascii="Arial" w:hAnsi="Arial" w:cs="Arial"/>
        </w:rPr>
        <w:t xml:space="preserve">es; </w:t>
      </w:r>
      <w:r w:rsidR="00EA06AF">
        <w:rPr>
          <w:rFonts w:ascii="Arial" w:hAnsi="Arial" w:cs="Arial"/>
        </w:rPr>
        <w:t xml:space="preserve">(c) </w:t>
      </w:r>
      <w:r w:rsidR="008C02A9">
        <w:rPr>
          <w:rFonts w:ascii="Arial" w:hAnsi="Arial" w:cs="Arial"/>
        </w:rPr>
        <w:t xml:space="preserve">understand the critical importance of establishing a value-based foundation for </w:t>
      </w:r>
      <w:r w:rsidR="00BC4555">
        <w:rPr>
          <w:rFonts w:ascii="Arial" w:hAnsi="Arial" w:cs="Arial"/>
        </w:rPr>
        <w:t xml:space="preserve">the management, evaluation and control of schedule and cost; and </w:t>
      </w:r>
      <w:r w:rsidR="008C02A9">
        <w:rPr>
          <w:rFonts w:ascii="Arial" w:hAnsi="Arial" w:cs="Arial"/>
        </w:rPr>
        <w:t xml:space="preserve">(d) </w:t>
      </w:r>
      <w:r w:rsidR="00EA06AF">
        <w:rPr>
          <w:rFonts w:ascii="Arial" w:hAnsi="Arial" w:cs="Arial"/>
        </w:rPr>
        <w:t>enjoy a “deeper learning” experience of the subject matter having utilized brain-based learning strategies in the process</w:t>
      </w:r>
      <w:r w:rsidR="00861FB7">
        <w:rPr>
          <w:rFonts w:ascii="Arial" w:hAnsi="Arial" w:cs="Arial"/>
        </w:rPr>
        <w:t xml:space="preserve">. </w:t>
      </w:r>
    </w:p>
    <w:p w:rsidR="00EA06AF" w:rsidRDefault="00EA06AF" w:rsidP="005413B5">
      <w:pPr>
        <w:spacing w:after="0" w:line="240" w:lineRule="auto"/>
        <w:rPr>
          <w:rFonts w:ascii="Arial" w:hAnsi="Arial" w:cs="Arial"/>
        </w:rPr>
      </w:pPr>
    </w:p>
    <w:p w:rsidR="00962F24" w:rsidRDefault="00861FB7" w:rsidP="005413B5">
      <w:pPr>
        <w:spacing w:after="0" w:line="240" w:lineRule="auto"/>
        <w:rPr>
          <w:rFonts w:ascii="Arial" w:hAnsi="Arial" w:cs="Arial"/>
        </w:rPr>
      </w:pPr>
      <w:r>
        <w:rPr>
          <w:rFonts w:ascii="Arial" w:hAnsi="Arial" w:cs="Arial"/>
        </w:rPr>
        <w:t>Students will have had a comprehensive review of the essential project management subject mat</w:t>
      </w:r>
      <w:r w:rsidR="00EA06AF">
        <w:rPr>
          <w:rFonts w:ascii="Arial" w:hAnsi="Arial" w:cs="Arial"/>
        </w:rPr>
        <w:t>ter drawn from the primary text</w:t>
      </w:r>
      <w:r>
        <w:rPr>
          <w:rFonts w:ascii="Arial" w:hAnsi="Arial" w:cs="Arial"/>
        </w:rPr>
        <w:t xml:space="preserve">, instructional handouts, case study </w:t>
      </w:r>
      <w:r w:rsidR="00EA06AF">
        <w:rPr>
          <w:rFonts w:ascii="Arial" w:hAnsi="Arial" w:cs="Arial"/>
        </w:rPr>
        <w:t>excerpts</w:t>
      </w:r>
      <w:r>
        <w:rPr>
          <w:rFonts w:ascii="Arial" w:hAnsi="Arial" w:cs="Arial"/>
        </w:rPr>
        <w:t xml:space="preserve">, and practice </w:t>
      </w:r>
      <w:r w:rsidR="00BC4555">
        <w:rPr>
          <w:rFonts w:ascii="Arial" w:hAnsi="Arial" w:cs="Arial"/>
        </w:rPr>
        <w:t xml:space="preserve">worksheet and/or </w:t>
      </w:r>
      <w:r>
        <w:rPr>
          <w:rFonts w:ascii="Arial" w:hAnsi="Arial" w:cs="Arial"/>
        </w:rPr>
        <w:t xml:space="preserve">test questions. </w:t>
      </w:r>
      <w:r w:rsidR="00EA06AF">
        <w:rPr>
          <w:rFonts w:ascii="Arial" w:hAnsi="Arial" w:cs="Arial"/>
        </w:rPr>
        <w:t xml:space="preserve">The learning strategy will involve a multi-modal deployment including </w:t>
      </w:r>
      <w:r>
        <w:rPr>
          <w:rFonts w:ascii="Arial" w:hAnsi="Arial" w:cs="Arial"/>
        </w:rPr>
        <w:t>an extensive reading component</w:t>
      </w:r>
      <w:r w:rsidR="00EA06AF">
        <w:rPr>
          <w:rFonts w:ascii="Arial" w:hAnsi="Arial" w:cs="Arial"/>
        </w:rPr>
        <w:t xml:space="preserve">, online collaborative tools (primarily asynchronous), </w:t>
      </w:r>
      <w:r w:rsidR="00B12CA8">
        <w:rPr>
          <w:rFonts w:ascii="Arial" w:hAnsi="Arial" w:cs="Arial"/>
        </w:rPr>
        <w:t xml:space="preserve">collegial discussion, with exam-taking reinforcement and assessment. A disciplined and </w:t>
      </w:r>
      <w:r w:rsidR="00B12CA8" w:rsidRPr="00BC4555">
        <w:rPr>
          <w:rFonts w:ascii="Arial" w:hAnsi="Arial" w:cs="Arial"/>
          <w:i/>
        </w:rPr>
        <w:t xml:space="preserve">timely </w:t>
      </w:r>
      <w:r w:rsidRPr="00BC4555">
        <w:rPr>
          <w:rFonts w:ascii="Arial" w:hAnsi="Arial" w:cs="Arial"/>
          <w:i/>
        </w:rPr>
        <w:t>reading expectation</w:t>
      </w:r>
      <w:r>
        <w:rPr>
          <w:rFonts w:ascii="Arial" w:hAnsi="Arial" w:cs="Arial"/>
        </w:rPr>
        <w:t xml:space="preserve"> </w:t>
      </w:r>
      <w:r w:rsidR="00B12CA8">
        <w:rPr>
          <w:rFonts w:ascii="Arial" w:hAnsi="Arial" w:cs="Arial"/>
        </w:rPr>
        <w:t xml:space="preserve">is a requirement for success </w:t>
      </w:r>
      <w:r>
        <w:rPr>
          <w:rFonts w:ascii="Arial" w:hAnsi="Arial" w:cs="Arial"/>
        </w:rPr>
        <w:t xml:space="preserve">with this course. </w:t>
      </w:r>
    </w:p>
    <w:p w:rsidR="00861FB7" w:rsidRDefault="00861FB7" w:rsidP="005413B5">
      <w:pPr>
        <w:spacing w:after="0" w:line="240" w:lineRule="auto"/>
        <w:rPr>
          <w:rFonts w:ascii="Arial" w:hAnsi="Arial" w:cs="Arial"/>
        </w:rPr>
      </w:pPr>
    </w:p>
    <w:p w:rsidR="00861FB7" w:rsidRDefault="00861FB7" w:rsidP="005413B5">
      <w:pPr>
        <w:spacing w:after="0" w:line="240" w:lineRule="auto"/>
        <w:rPr>
          <w:rFonts w:ascii="Arial" w:hAnsi="Arial" w:cs="Arial"/>
        </w:rPr>
      </w:pPr>
      <w:r>
        <w:rPr>
          <w:rFonts w:ascii="Arial" w:hAnsi="Arial" w:cs="Arial"/>
        </w:rPr>
        <w:t>Course material focus will include:</w:t>
      </w:r>
    </w:p>
    <w:p w:rsidR="00861FB7" w:rsidRDefault="00861FB7" w:rsidP="00861FB7">
      <w:pPr>
        <w:pStyle w:val="ListParagraph"/>
        <w:numPr>
          <w:ilvl w:val="0"/>
          <w:numId w:val="6"/>
        </w:numPr>
        <w:spacing w:after="0" w:line="240" w:lineRule="auto"/>
        <w:rPr>
          <w:rFonts w:ascii="Arial" w:hAnsi="Arial" w:cs="Arial"/>
        </w:rPr>
      </w:pPr>
      <w:r>
        <w:rPr>
          <w:rFonts w:ascii="Arial" w:hAnsi="Arial" w:cs="Arial"/>
        </w:rPr>
        <w:t>An overview of relevant  project management models, constructs, and approaches</w:t>
      </w:r>
    </w:p>
    <w:p w:rsidR="00861FB7" w:rsidRDefault="00BC4555" w:rsidP="00861FB7">
      <w:pPr>
        <w:pStyle w:val="ListParagraph"/>
        <w:numPr>
          <w:ilvl w:val="0"/>
          <w:numId w:val="6"/>
        </w:numPr>
        <w:spacing w:after="0" w:line="240" w:lineRule="auto"/>
        <w:rPr>
          <w:rFonts w:ascii="Arial" w:hAnsi="Arial" w:cs="Arial"/>
        </w:rPr>
      </w:pPr>
      <w:r>
        <w:rPr>
          <w:rFonts w:ascii="Arial" w:hAnsi="Arial" w:cs="Arial"/>
        </w:rPr>
        <w:t>Schedule, cost and budget control viewed within a p</w:t>
      </w:r>
      <w:r w:rsidR="00861FB7">
        <w:rPr>
          <w:rFonts w:ascii="Arial" w:hAnsi="Arial" w:cs="Arial"/>
        </w:rPr>
        <w:t>roject management framework</w:t>
      </w:r>
    </w:p>
    <w:p w:rsidR="00861FB7" w:rsidRDefault="00BC4555" w:rsidP="00861FB7">
      <w:pPr>
        <w:pStyle w:val="ListParagraph"/>
        <w:numPr>
          <w:ilvl w:val="0"/>
          <w:numId w:val="6"/>
        </w:numPr>
        <w:spacing w:after="0" w:line="240" w:lineRule="auto"/>
        <w:rPr>
          <w:rFonts w:ascii="Arial" w:hAnsi="Arial" w:cs="Arial"/>
        </w:rPr>
      </w:pPr>
      <w:r>
        <w:rPr>
          <w:rFonts w:ascii="Arial" w:hAnsi="Arial" w:cs="Arial"/>
        </w:rPr>
        <w:t>Association with p</w:t>
      </w:r>
      <w:r w:rsidR="00861FB7">
        <w:rPr>
          <w:rFonts w:ascii="Arial" w:hAnsi="Arial" w:cs="Arial"/>
        </w:rPr>
        <w:t>roject management knowledge areas including</w:t>
      </w:r>
      <w:r>
        <w:rPr>
          <w:rFonts w:ascii="Arial" w:hAnsi="Arial" w:cs="Arial"/>
        </w:rPr>
        <w:t xml:space="preserve"> the primary areas of</w:t>
      </w:r>
      <w:r w:rsidR="00861FB7">
        <w:rPr>
          <w:rFonts w:ascii="Arial" w:hAnsi="Arial" w:cs="Arial"/>
        </w:rPr>
        <w:t>:</w:t>
      </w:r>
    </w:p>
    <w:p w:rsidR="00BC4555" w:rsidRDefault="00861FB7" w:rsidP="00861FB7">
      <w:pPr>
        <w:pStyle w:val="ListParagraph"/>
        <w:numPr>
          <w:ilvl w:val="1"/>
          <w:numId w:val="6"/>
        </w:numPr>
        <w:spacing w:after="0" w:line="240" w:lineRule="auto"/>
        <w:rPr>
          <w:rFonts w:ascii="Arial" w:hAnsi="Arial" w:cs="Arial"/>
        </w:rPr>
      </w:pPr>
      <w:r w:rsidRPr="00BC4555">
        <w:rPr>
          <w:rFonts w:ascii="Arial" w:hAnsi="Arial" w:cs="Arial"/>
        </w:rPr>
        <w:t xml:space="preserve">Project integration management </w:t>
      </w:r>
    </w:p>
    <w:p w:rsidR="00984029" w:rsidRDefault="00861FB7" w:rsidP="00861FB7">
      <w:pPr>
        <w:pStyle w:val="ListParagraph"/>
        <w:numPr>
          <w:ilvl w:val="1"/>
          <w:numId w:val="6"/>
        </w:numPr>
        <w:spacing w:after="0" w:line="240" w:lineRule="auto"/>
        <w:rPr>
          <w:rFonts w:ascii="Arial" w:hAnsi="Arial" w:cs="Arial"/>
        </w:rPr>
      </w:pPr>
      <w:r w:rsidRPr="00984029">
        <w:rPr>
          <w:rFonts w:ascii="Arial" w:hAnsi="Arial" w:cs="Arial"/>
        </w:rPr>
        <w:t>Project scope management</w:t>
      </w:r>
      <w:r w:rsidR="00BC4555" w:rsidRPr="00984029">
        <w:rPr>
          <w:rFonts w:ascii="Arial" w:hAnsi="Arial" w:cs="Arial"/>
        </w:rPr>
        <w:t xml:space="preserve"> </w:t>
      </w:r>
    </w:p>
    <w:p w:rsidR="00984029" w:rsidRPr="00984029" w:rsidRDefault="00861FB7" w:rsidP="00861FB7">
      <w:pPr>
        <w:pStyle w:val="ListParagraph"/>
        <w:numPr>
          <w:ilvl w:val="1"/>
          <w:numId w:val="6"/>
        </w:numPr>
        <w:spacing w:after="0" w:line="240" w:lineRule="auto"/>
        <w:rPr>
          <w:rFonts w:ascii="Arial" w:hAnsi="Arial" w:cs="Arial"/>
        </w:rPr>
      </w:pPr>
      <w:r w:rsidRPr="00984029">
        <w:rPr>
          <w:rFonts w:ascii="Arial" w:hAnsi="Arial" w:cs="Arial"/>
        </w:rPr>
        <w:t>Project time management</w:t>
      </w:r>
      <w:r w:rsidR="00984029" w:rsidRPr="00984029">
        <w:rPr>
          <w:rFonts w:ascii="Arial" w:hAnsi="Arial" w:cs="Arial"/>
        </w:rPr>
        <w:t xml:space="preserve"> </w:t>
      </w:r>
    </w:p>
    <w:p w:rsidR="00861FB7" w:rsidRDefault="00984029" w:rsidP="00861FB7">
      <w:pPr>
        <w:pStyle w:val="ListParagraph"/>
        <w:numPr>
          <w:ilvl w:val="1"/>
          <w:numId w:val="6"/>
        </w:numPr>
        <w:spacing w:after="0" w:line="240" w:lineRule="auto"/>
        <w:rPr>
          <w:rFonts w:ascii="Arial" w:hAnsi="Arial" w:cs="Arial"/>
        </w:rPr>
      </w:pPr>
      <w:r>
        <w:rPr>
          <w:rFonts w:ascii="Arial" w:hAnsi="Arial" w:cs="Arial"/>
        </w:rPr>
        <w:t xml:space="preserve">Project cost management </w:t>
      </w:r>
    </w:p>
    <w:p w:rsidR="00861FB7" w:rsidRDefault="00984029" w:rsidP="00B225AE">
      <w:pPr>
        <w:pStyle w:val="ListParagraph"/>
        <w:numPr>
          <w:ilvl w:val="0"/>
          <w:numId w:val="6"/>
        </w:numPr>
        <w:spacing w:after="0" w:line="240" w:lineRule="auto"/>
        <w:rPr>
          <w:rFonts w:ascii="Arial" w:hAnsi="Arial" w:cs="Arial"/>
        </w:rPr>
      </w:pPr>
      <w:r>
        <w:rPr>
          <w:rFonts w:ascii="Arial" w:hAnsi="Arial" w:cs="Arial"/>
        </w:rPr>
        <w:t xml:space="preserve">Select processes within the project process groups </w:t>
      </w:r>
      <w:r w:rsidR="00861FB7">
        <w:rPr>
          <w:rFonts w:ascii="Arial" w:hAnsi="Arial" w:cs="Arial"/>
        </w:rPr>
        <w:t>(initiating, planning, executing, controlling, and closing)</w:t>
      </w:r>
      <w:r w:rsidR="007F4DE8">
        <w:rPr>
          <w:rFonts w:ascii="Arial" w:hAnsi="Arial" w:cs="Arial"/>
        </w:rPr>
        <w:t xml:space="preserve"> </w:t>
      </w:r>
    </w:p>
    <w:p w:rsidR="00B225AE" w:rsidRDefault="00B225AE" w:rsidP="00B225AE">
      <w:pPr>
        <w:pStyle w:val="ListParagraph"/>
        <w:numPr>
          <w:ilvl w:val="0"/>
          <w:numId w:val="6"/>
        </w:numPr>
        <w:spacing w:after="0" w:line="240" w:lineRule="auto"/>
        <w:rPr>
          <w:rFonts w:ascii="Arial" w:hAnsi="Arial" w:cs="Arial"/>
        </w:rPr>
      </w:pPr>
      <w:r>
        <w:rPr>
          <w:rFonts w:ascii="Arial" w:hAnsi="Arial" w:cs="Arial"/>
        </w:rPr>
        <w:t xml:space="preserve">Tools and techniques consistent with successful management </w:t>
      </w:r>
      <w:r w:rsidR="007F4DE8">
        <w:rPr>
          <w:rFonts w:ascii="Arial" w:hAnsi="Arial" w:cs="Arial"/>
        </w:rPr>
        <w:t xml:space="preserve">and control </w:t>
      </w:r>
      <w:r>
        <w:rPr>
          <w:rFonts w:ascii="Arial" w:hAnsi="Arial" w:cs="Arial"/>
        </w:rPr>
        <w:t xml:space="preserve">of </w:t>
      </w:r>
      <w:r w:rsidR="00984029">
        <w:rPr>
          <w:rFonts w:ascii="Arial" w:hAnsi="Arial" w:cs="Arial"/>
        </w:rPr>
        <w:t>scope, schedule and cost</w:t>
      </w:r>
      <w:r w:rsidR="007F4DE8">
        <w:rPr>
          <w:rFonts w:ascii="Arial" w:hAnsi="Arial" w:cs="Arial"/>
        </w:rPr>
        <w:t xml:space="preserve">: estimating and estimate types; performance evaluation; earned value measurement; scheduling techniques (Gantt chart; critical path technique) </w:t>
      </w:r>
    </w:p>
    <w:p w:rsidR="00984029" w:rsidRDefault="00B225AE" w:rsidP="00B225AE">
      <w:pPr>
        <w:pStyle w:val="ListParagraph"/>
        <w:numPr>
          <w:ilvl w:val="0"/>
          <w:numId w:val="6"/>
        </w:numPr>
        <w:spacing w:after="0" w:line="240" w:lineRule="auto"/>
        <w:rPr>
          <w:rFonts w:ascii="Arial" w:hAnsi="Arial" w:cs="Arial"/>
        </w:rPr>
      </w:pPr>
      <w:r>
        <w:rPr>
          <w:rFonts w:ascii="Arial" w:hAnsi="Arial" w:cs="Arial"/>
        </w:rPr>
        <w:t>Project management vocabulary</w:t>
      </w:r>
      <w:r w:rsidR="00984029">
        <w:rPr>
          <w:rFonts w:ascii="Arial" w:hAnsi="Arial" w:cs="Arial"/>
        </w:rPr>
        <w:t xml:space="preserve"> (“language”)</w:t>
      </w:r>
    </w:p>
    <w:p w:rsidR="00B225AE" w:rsidRDefault="00984029" w:rsidP="00B225AE">
      <w:pPr>
        <w:pStyle w:val="ListParagraph"/>
        <w:numPr>
          <w:ilvl w:val="0"/>
          <w:numId w:val="6"/>
        </w:numPr>
        <w:spacing w:after="0" w:line="240" w:lineRule="auto"/>
        <w:rPr>
          <w:rFonts w:ascii="Arial" w:hAnsi="Arial" w:cs="Arial"/>
        </w:rPr>
      </w:pPr>
      <w:r>
        <w:rPr>
          <w:rFonts w:ascii="Arial" w:hAnsi="Arial" w:cs="Arial"/>
        </w:rPr>
        <w:t>Case study exercise and/or analysis</w:t>
      </w:r>
      <w:r w:rsidR="00B225AE">
        <w:rPr>
          <w:rFonts w:ascii="Arial" w:hAnsi="Arial" w:cs="Arial"/>
        </w:rPr>
        <w:t xml:space="preserve"> </w:t>
      </w:r>
    </w:p>
    <w:p w:rsidR="00B225AE" w:rsidRDefault="00B225AE" w:rsidP="00B225AE">
      <w:pPr>
        <w:pStyle w:val="ListParagraph"/>
        <w:numPr>
          <w:ilvl w:val="0"/>
          <w:numId w:val="6"/>
        </w:numPr>
        <w:spacing w:after="0" w:line="240" w:lineRule="auto"/>
        <w:rPr>
          <w:rFonts w:ascii="Arial" w:hAnsi="Arial" w:cs="Arial"/>
        </w:rPr>
      </w:pPr>
      <w:r>
        <w:rPr>
          <w:rFonts w:ascii="Arial" w:hAnsi="Arial" w:cs="Arial"/>
        </w:rPr>
        <w:t>Practice questions</w:t>
      </w:r>
    </w:p>
    <w:p w:rsidR="00B12CA8" w:rsidRPr="00B225AE" w:rsidRDefault="00B12CA8" w:rsidP="00B225AE">
      <w:pPr>
        <w:pStyle w:val="ListParagraph"/>
        <w:numPr>
          <w:ilvl w:val="0"/>
          <w:numId w:val="6"/>
        </w:numPr>
        <w:spacing w:after="0" w:line="240" w:lineRule="auto"/>
        <w:rPr>
          <w:rFonts w:ascii="Arial" w:hAnsi="Arial" w:cs="Arial"/>
        </w:rPr>
      </w:pPr>
      <w:r>
        <w:rPr>
          <w:rFonts w:ascii="Arial" w:hAnsi="Arial" w:cs="Arial"/>
        </w:rPr>
        <w:t>Brain-based strategies and authentic learning emphasis</w:t>
      </w:r>
    </w:p>
    <w:p w:rsidR="00962F24" w:rsidRPr="00EC02F2" w:rsidRDefault="00962F24" w:rsidP="00962F24">
      <w:pPr>
        <w:spacing w:after="0" w:line="240" w:lineRule="auto"/>
        <w:ind w:left="-540"/>
        <w:rPr>
          <w:rFonts w:ascii="Times New Roman" w:hAnsi="Times New Roman" w:cs="Arial"/>
          <w:noProof/>
          <w:sz w:val="18"/>
          <w:szCs w:val="18"/>
          <w:shd w:val="clear" w:color="auto" w:fill="D9D9D9" w:themeFill="background1" w:themeFillShade="D9"/>
        </w:rPr>
      </w:pPr>
    </w:p>
    <w:p w:rsidR="00F503C2" w:rsidRDefault="00F503C2" w:rsidP="000863EE">
      <w:pPr>
        <w:spacing w:after="0" w:line="240" w:lineRule="auto"/>
        <w:rPr>
          <w:rFonts w:ascii="Arial" w:hAnsi="Arial" w:cs="Arial"/>
        </w:rPr>
      </w:pPr>
      <w:r w:rsidRPr="00984029">
        <w:rPr>
          <w:rFonts w:ascii="Arial" w:hAnsi="Arial" w:cs="Arial"/>
          <w:i/>
        </w:rPr>
        <w:t>There is a</w:t>
      </w:r>
      <w:r w:rsidR="00984029" w:rsidRPr="00984029">
        <w:rPr>
          <w:rFonts w:ascii="Arial" w:hAnsi="Arial" w:cs="Arial"/>
          <w:i/>
        </w:rPr>
        <w:t xml:space="preserve"> critically-important </w:t>
      </w:r>
      <w:r w:rsidRPr="00984029">
        <w:rPr>
          <w:rFonts w:ascii="Arial" w:hAnsi="Arial" w:cs="Arial"/>
          <w:i/>
        </w:rPr>
        <w:t>reading component with this course.</w:t>
      </w:r>
      <w:r>
        <w:rPr>
          <w:rFonts w:ascii="Arial" w:hAnsi="Arial" w:cs="Arial"/>
        </w:rPr>
        <w:t xml:space="preserve"> </w:t>
      </w:r>
      <w:r w:rsidR="00984029">
        <w:rPr>
          <w:rFonts w:ascii="Arial" w:hAnsi="Arial" w:cs="Arial"/>
        </w:rPr>
        <w:t>Each s</w:t>
      </w:r>
      <w:r>
        <w:rPr>
          <w:rFonts w:ascii="Arial" w:hAnsi="Arial" w:cs="Arial"/>
        </w:rPr>
        <w:t>tudent</w:t>
      </w:r>
      <w:r w:rsidR="00984029">
        <w:rPr>
          <w:rFonts w:ascii="Arial" w:hAnsi="Arial" w:cs="Arial"/>
        </w:rPr>
        <w:t xml:space="preserve"> is </w:t>
      </w:r>
      <w:r>
        <w:rPr>
          <w:rFonts w:ascii="Arial" w:hAnsi="Arial" w:cs="Arial"/>
        </w:rPr>
        <w:t xml:space="preserve">expected to read the assigned materials associated with the course in a timely fashion. </w:t>
      </w:r>
      <w:r w:rsidR="00984029">
        <w:rPr>
          <w:rFonts w:ascii="Arial" w:hAnsi="Arial" w:cs="Arial"/>
        </w:rPr>
        <w:t xml:space="preserve">It will not be overwhelming as long as the weekly pacing of assigned work is maintained. It is structured as such for the student’s benefit. </w:t>
      </w:r>
    </w:p>
    <w:p w:rsidR="00984029" w:rsidRDefault="00984029" w:rsidP="005413B5">
      <w:pPr>
        <w:spacing w:after="0" w:line="240" w:lineRule="auto"/>
        <w:rPr>
          <w:rFonts w:ascii="Arial" w:hAnsi="Arial" w:cs="Arial"/>
          <w:b/>
        </w:rPr>
      </w:pPr>
    </w:p>
    <w:p w:rsidR="005413B5" w:rsidRDefault="005413B5" w:rsidP="005413B5">
      <w:pPr>
        <w:spacing w:after="0" w:line="240" w:lineRule="auto"/>
        <w:rPr>
          <w:rFonts w:ascii="Arial" w:hAnsi="Arial" w:cs="Arial"/>
        </w:rPr>
      </w:pPr>
      <w:r w:rsidRPr="005C16EF">
        <w:rPr>
          <w:rFonts w:ascii="Arial" w:hAnsi="Arial" w:cs="Arial"/>
          <w:b/>
        </w:rPr>
        <w:t>Assessment Components</w:t>
      </w:r>
      <w:r w:rsidRPr="009761DF">
        <w:rPr>
          <w:rFonts w:ascii="Arial" w:hAnsi="Arial" w:cs="Arial"/>
        </w:rPr>
        <w:t>:</w:t>
      </w:r>
    </w:p>
    <w:p w:rsidR="00222CE5" w:rsidRDefault="00222CE5" w:rsidP="005413B5">
      <w:pPr>
        <w:spacing w:after="0" w:line="240" w:lineRule="auto"/>
        <w:rPr>
          <w:rFonts w:ascii="Arial" w:hAnsi="Arial" w:cs="Arial"/>
        </w:rPr>
      </w:pPr>
    </w:p>
    <w:p w:rsidR="00222CE5" w:rsidRDefault="00222CE5" w:rsidP="005413B5">
      <w:pPr>
        <w:spacing w:after="0" w:line="240" w:lineRule="auto"/>
        <w:rPr>
          <w:rFonts w:ascii="Arial" w:hAnsi="Arial" w:cs="Arial"/>
        </w:rPr>
      </w:pPr>
      <w:r>
        <w:rPr>
          <w:rFonts w:ascii="Arial" w:hAnsi="Arial" w:cs="Arial"/>
        </w:rPr>
        <w:t>The assessment components:</w:t>
      </w:r>
    </w:p>
    <w:p w:rsidR="00D419CF" w:rsidRDefault="00D419CF" w:rsidP="005413B5">
      <w:pPr>
        <w:spacing w:after="0" w:line="240" w:lineRule="auto"/>
        <w:rPr>
          <w:rFonts w:ascii="Arial" w:hAnsi="Arial" w:cs="Arial"/>
        </w:rPr>
      </w:pPr>
    </w:p>
    <w:p w:rsidR="001C62A7" w:rsidRDefault="002949D5" w:rsidP="001C62A7">
      <w:pPr>
        <w:pStyle w:val="ListParagraph"/>
        <w:numPr>
          <w:ilvl w:val="0"/>
          <w:numId w:val="7"/>
        </w:numPr>
        <w:spacing w:after="0" w:line="240" w:lineRule="auto"/>
        <w:rPr>
          <w:rFonts w:ascii="Arial" w:hAnsi="Arial" w:cs="Arial"/>
        </w:rPr>
      </w:pPr>
      <w:r w:rsidRPr="00D419CF">
        <w:rPr>
          <w:rFonts w:ascii="Arial" w:hAnsi="Arial" w:cs="Arial"/>
          <w:b/>
        </w:rPr>
        <w:t>Two</w:t>
      </w:r>
      <w:r w:rsidR="001C62A7" w:rsidRPr="00D419CF">
        <w:rPr>
          <w:rFonts w:ascii="Arial" w:hAnsi="Arial" w:cs="Arial"/>
          <w:b/>
        </w:rPr>
        <w:t xml:space="preserve"> exams</w:t>
      </w:r>
      <w:r>
        <w:rPr>
          <w:rFonts w:ascii="Arial" w:hAnsi="Arial" w:cs="Arial"/>
        </w:rPr>
        <w:t xml:space="preserve"> (mid-term and final)</w:t>
      </w:r>
      <w:r w:rsidR="001C62A7">
        <w:rPr>
          <w:rFonts w:ascii="Arial" w:hAnsi="Arial" w:cs="Arial"/>
        </w:rPr>
        <w:t xml:space="preserve"> that will incorporate multiple-choice questions and narrative response type questions.</w:t>
      </w:r>
    </w:p>
    <w:p w:rsidR="00222CE5" w:rsidRPr="001C62A7" w:rsidRDefault="00222CE5" w:rsidP="001C62A7">
      <w:pPr>
        <w:pStyle w:val="ListParagraph"/>
        <w:numPr>
          <w:ilvl w:val="0"/>
          <w:numId w:val="7"/>
        </w:numPr>
        <w:spacing w:after="0" w:line="240" w:lineRule="auto"/>
        <w:rPr>
          <w:rFonts w:ascii="Arial" w:hAnsi="Arial" w:cs="Arial"/>
        </w:rPr>
      </w:pPr>
      <w:r w:rsidRPr="00D419CF">
        <w:rPr>
          <w:rFonts w:ascii="Arial" w:hAnsi="Arial" w:cs="Arial"/>
          <w:b/>
        </w:rPr>
        <w:lastRenderedPageBreak/>
        <w:t>Completion of all reading assignments</w:t>
      </w:r>
      <w:r w:rsidRPr="001C62A7">
        <w:rPr>
          <w:rFonts w:ascii="Arial" w:hAnsi="Arial" w:cs="Arial"/>
        </w:rPr>
        <w:t xml:space="preserve">; there are reading expectations for </w:t>
      </w:r>
      <w:r w:rsidRPr="00072143">
        <w:rPr>
          <w:rFonts w:ascii="Arial" w:hAnsi="Arial" w:cs="Arial"/>
          <w:i/>
        </w:rPr>
        <w:t>each</w:t>
      </w:r>
      <w:r w:rsidRPr="001C62A7">
        <w:rPr>
          <w:rFonts w:ascii="Arial" w:hAnsi="Arial" w:cs="Arial"/>
        </w:rPr>
        <w:t xml:space="preserve"> week;</w:t>
      </w:r>
      <w:r w:rsidR="00D419CF">
        <w:rPr>
          <w:rFonts w:ascii="Arial" w:hAnsi="Arial" w:cs="Arial"/>
        </w:rPr>
        <w:t xml:space="preserve"> whether reading has been completed or not, almost always shows up in the quality of the content provided in the weekly exercises, discussion questions, etc.  </w:t>
      </w:r>
    </w:p>
    <w:p w:rsidR="002949D5" w:rsidRDefault="00222CE5" w:rsidP="0006643C">
      <w:pPr>
        <w:pStyle w:val="ListParagraph"/>
        <w:numPr>
          <w:ilvl w:val="0"/>
          <w:numId w:val="7"/>
        </w:numPr>
        <w:spacing w:after="0" w:line="240" w:lineRule="auto"/>
        <w:rPr>
          <w:rFonts w:ascii="Arial" w:hAnsi="Arial" w:cs="Arial"/>
        </w:rPr>
      </w:pPr>
      <w:r w:rsidRPr="00964B7A">
        <w:rPr>
          <w:rFonts w:ascii="Arial" w:hAnsi="Arial" w:cs="Arial"/>
          <w:b/>
        </w:rPr>
        <w:t xml:space="preserve">Weekly </w:t>
      </w:r>
      <w:r w:rsidR="001C62A7" w:rsidRPr="00964B7A">
        <w:rPr>
          <w:rFonts w:ascii="Arial" w:hAnsi="Arial" w:cs="Arial"/>
          <w:b/>
        </w:rPr>
        <w:t>expectations</w:t>
      </w:r>
      <w:r w:rsidR="002949D5">
        <w:rPr>
          <w:rFonts w:ascii="Arial" w:hAnsi="Arial" w:cs="Arial"/>
        </w:rPr>
        <w:t xml:space="preserve"> (beyond the reading)</w:t>
      </w:r>
      <w:r w:rsidR="001C62A7" w:rsidRPr="0006643C">
        <w:rPr>
          <w:rFonts w:ascii="Arial" w:hAnsi="Arial" w:cs="Arial"/>
        </w:rPr>
        <w:t xml:space="preserve"> </w:t>
      </w:r>
      <w:r w:rsidRPr="0006643C">
        <w:rPr>
          <w:rFonts w:ascii="Arial" w:hAnsi="Arial" w:cs="Arial"/>
        </w:rPr>
        <w:t>include:</w:t>
      </w:r>
    </w:p>
    <w:p w:rsidR="002949D5" w:rsidRDefault="002949D5" w:rsidP="002949D5">
      <w:pPr>
        <w:pStyle w:val="ListParagraph"/>
        <w:numPr>
          <w:ilvl w:val="1"/>
          <w:numId w:val="7"/>
        </w:numPr>
        <w:spacing w:after="0" w:line="240" w:lineRule="auto"/>
        <w:rPr>
          <w:rFonts w:ascii="Arial" w:hAnsi="Arial" w:cs="Arial"/>
        </w:rPr>
      </w:pPr>
      <w:r w:rsidRPr="00B83CE4">
        <w:rPr>
          <w:rFonts w:ascii="Arial" w:hAnsi="Arial" w:cs="Arial"/>
          <w:b/>
        </w:rPr>
        <w:t>Weekly Collab (live/recorded) session</w:t>
      </w:r>
      <w:r>
        <w:rPr>
          <w:rFonts w:ascii="Arial" w:hAnsi="Arial" w:cs="Arial"/>
        </w:rPr>
        <w:t xml:space="preserve">: Each student will take the time to review the session that has been recorded/published a specific week. Rather than try to find a time that fits everyone’s schedule, or force-fit this on calendars given the variability in schedules, travel and commuting constraints, home and work obligations, etc., my intended goal is to provide a weekly recorded session for students to watch. Think of it as informed sharing of information rather than a “lecture.” </w:t>
      </w:r>
      <w:r w:rsidR="005A6197">
        <w:rPr>
          <w:rFonts w:ascii="Arial" w:hAnsi="Arial" w:cs="Arial"/>
        </w:rPr>
        <w:t xml:space="preserve">When it is posted for a week, each student will </w:t>
      </w:r>
      <w:r w:rsidR="00FD618C">
        <w:rPr>
          <w:rFonts w:ascii="Arial" w:hAnsi="Arial" w:cs="Arial"/>
        </w:rPr>
        <w:t xml:space="preserve">just </w:t>
      </w:r>
      <w:r w:rsidR="005A6197">
        <w:rPr>
          <w:rFonts w:ascii="Arial" w:hAnsi="Arial" w:cs="Arial"/>
        </w:rPr>
        <w:t xml:space="preserve">have a week to view it. </w:t>
      </w:r>
      <w:r w:rsidR="005A6197" w:rsidRPr="00FD618C">
        <w:rPr>
          <w:rFonts w:ascii="Arial" w:hAnsi="Arial" w:cs="Arial"/>
          <w:i/>
        </w:rPr>
        <w:t>After a week has passed, the video will be taken down in order to help maintain the week to week flow of the topic</w:t>
      </w:r>
      <w:r w:rsidR="005A6197">
        <w:rPr>
          <w:rFonts w:ascii="Arial" w:hAnsi="Arial" w:cs="Arial"/>
        </w:rPr>
        <w:t xml:space="preserve">. </w:t>
      </w:r>
    </w:p>
    <w:p w:rsidR="002949D5" w:rsidRDefault="005A6197" w:rsidP="002949D5">
      <w:pPr>
        <w:pStyle w:val="ListParagraph"/>
        <w:numPr>
          <w:ilvl w:val="1"/>
          <w:numId w:val="7"/>
        </w:numPr>
        <w:spacing w:after="0" w:line="240" w:lineRule="auto"/>
        <w:rPr>
          <w:rFonts w:ascii="Arial" w:hAnsi="Arial" w:cs="Arial"/>
        </w:rPr>
      </w:pPr>
      <w:r w:rsidRPr="00FD618C">
        <w:rPr>
          <w:rFonts w:ascii="Arial" w:hAnsi="Arial" w:cs="Arial"/>
          <w:b/>
        </w:rPr>
        <w:t>Response</w:t>
      </w:r>
      <w:r w:rsidRPr="005A6197">
        <w:rPr>
          <w:rFonts w:ascii="Arial" w:hAnsi="Arial" w:cs="Arial"/>
        </w:rPr>
        <w:t xml:space="preserve"> to </w:t>
      </w:r>
      <w:r>
        <w:rPr>
          <w:rFonts w:ascii="Arial" w:hAnsi="Arial" w:cs="Arial"/>
        </w:rPr>
        <w:t>a</w:t>
      </w:r>
      <w:r w:rsidRPr="005A6197">
        <w:rPr>
          <w:rFonts w:ascii="Arial" w:hAnsi="Arial" w:cs="Arial"/>
        </w:rPr>
        <w:t xml:space="preserve"> </w:t>
      </w:r>
      <w:r w:rsidR="00D419CF" w:rsidRPr="00D419CF">
        <w:rPr>
          <w:rFonts w:ascii="Arial" w:hAnsi="Arial" w:cs="Arial"/>
          <w:b/>
        </w:rPr>
        <w:t>Weekly Exercise</w:t>
      </w:r>
      <w:r w:rsidRPr="005A6197">
        <w:rPr>
          <w:rFonts w:ascii="Arial" w:hAnsi="Arial" w:cs="Arial"/>
        </w:rPr>
        <w:t xml:space="preserve"> (usually taken from the text book unless otherwise noted.) </w:t>
      </w:r>
      <w:r w:rsidR="002B6BD3">
        <w:rPr>
          <w:rFonts w:ascii="Arial" w:hAnsi="Arial" w:cs="Arial"/>
        </w:rPr>
        <w:t xml:space="preserve">The general rule of thumb is that </w:t>
      </w:r>
      <w:r w:rsidR="002B6BD3" w:rsidRPr="002B6BD3">
        <w:rPr>
          <w:rFonts w:ascii="Arial" w:hAnsi="Arial" w:cs="Arial"/>
          <w:i/>
        </w:rPr>
        <w:t>an exercise is associated with a particular week’s reading assignment</w:t>
      </w:r>
      <w:r w:rsidR="002B6BD3">
        <w:rPr>
          <w:rFonts w:ascii="Arial" w:hAnsi="Arial" w:cs="Arial"/>
        </w:rPr>
        <w:t xml:space="preserve"> and the </w:t>
      </w:r>
      <w:r w:rsidR="002B6BD3" w:rsidRPr="002B6BD3">
        <w:rPr>
          <w:rFonts w:ascii="Arial" w:hAnsi="Arial" w:cs="Arial"/>
          <w:i/>
        </w:rPr>
        <w:t>student’s response must be received within the scope of the same week it is assigned</w:t>
      </w:r>
      <w:r w:rsidR="002B6BD3">
        <w:rPr>
          <w:rFonts w:ascii="Arial" w:hAnsi="Arial" w:cs="Arial"/>
        </w:rPr>
        <w:t xml:space="preserve">. </w:t>
      </w:r>
      <w:r w:rsidRPr="005A6197">
        <w:rPr>
          <w:rFonts w:ascii="Arial" w:hAnsi="Arial" w:cs="Arial"/>
        </w:rPr>
        <w:t>The exercise response usually requires the student’s response in document form that is submitted to the Drop Box feature on the course site.</w:t>
      </w:r>
    </w:p>
    <w:p w:rsidR="00B83CE4" w:rsidRDefault="00B83CE4" w:rsidP="002949D5">
      <w:pPr>
        <w:pStyle w:val="ListParagraph"/>
        <w:numPr>
          <w:ilvl w:val="1"/>
          <w:numId w:val="7"/>
        </w:numPr>
        <w:spacing w:after="0" w:line="240" w:lineRule="auto"/>
        <w:rPr>
          <w:rFonts w:ascii="Arial" w:hAnsi="Arial" w:cs="Arial"/>
        </w:rPr>
      </w:pPr>
      <w:r w:rsidRPr="00FD618C">
        <w:rPr>
          <w:rFonts w:ascii="Arial" w:hAnsi="Arial" w:cs="Arial"/>
          <w:b/>
        </w:rPr>
        <w:t>Response and interaction</w:t>
      </w:r>
      <w:r>
        <w:rPr>
          <w:rFonts w:ascii="Arial" w:hAnsi="Arial" w:cs="Arial"/>
        </w:rPr>
        <w:t xml:space="preserve"> to a weekly </w:t>
      </w:r>
      <w:r w:rsidRPr="00B83CE4">
        <w:rPr>
          <w:rFonts w:ascii="Arial" w:hAnsi="Arial" w:cs="Arial"/>
          <w:b/>
        </w:rPr>
        <w:t>Discussion Question</w:t>
      </w:r>
      <w:r>
        <w:rPr>
          <w:rFonts w:ascii="Arial" w:hAnsi="Arial" w:cs="Arial"/>
        </w:rPr>
        <w:t xml:space="preserve"> (usually taken from the text) that will</w:t>
      </w:r>
      <w:r w:rsidR="002B6BD3">
        <w:rPr>
          <w:rFonts w:ascii="Arial" w:hAnsi="Arial" w:cs="Arial"/>
        </w:rPr>
        <w:t xml:space="preserve"> be found on the course website. The discussion question is responded to in a group discussion format on the course site. The question is usually posted by Monday and individuals should make their initial response by Thursday. Follow up responses to another student’s response will occur through the end of the week. Participation is credited only within the framework of a particular week, not beyond, although adding to it may occur beyond the initial week. </w:t>
      </w:r>
    </w:p>
    <w:p w:rsidR="005A6197" w:rsidRPr="005A6197" w:rsidRDefault="00B83CE4" w:rsidP="002949D5">
      <w:pPr>
        <w:pStyle w:val="ListParagraph"/>
        <w:numPr>
          <w:ilvl w:val="1"/>
          <w:numId w:val="7"/>
        </w:numPr>
        <w:spacing w:after="0" w:line="240" w:lineRule="auto"/>
        <w:rPr>
          <w:rFonts w:ascii="Arial" w:hAnsi="Arial" w:cs="Arial"/>
        </w:rPr>
      </w:pPr>
      <w:r w:rsidRPr="00B83CE4">
        <w:rPr>
          <w:rFonts w:ascii="Arial" w:hAnsi="Arial" w:cs="Arial"/>
          <w:b/>
        </w:rPr>
        <w:t>Ongoing documented efforts</w:t>
      </w:r>
      <w:r>
        <w:rPr>
          <w:rFonts w:ascii="Arial" w:hAnsi="Arial" w:cs="Arial"/>
        </w:rPr>
        <w:t xml:space="preserve"> by student associated with handouts provided by the instructor. For example, if there is a template being used related to a particular case study we are following during the course, and a certain action is requested</w:t>
      </w:r>
      <w:r w:rsidR="00D419CF">
        <w:rPr>
          <w:rFonts w:ascii="Arial" w:hAnsi="Arial" w:cs="Arial"/>
        </w:rPr>
        <w:t xml:space="preserve"> (for example, “brainstorming” or “clustering” of ideas, the Drop Box will provide a repository for the student to </w:t>
      </w:r>
      <w:r w:rsidR="00F26D1B">
        <w:rPr>
          <w:rFonts w:ascii="Arial" w:hAnsi="Arial" w:cs="Arial"/>
        </w:rPr>
        <w:t xml:space="preserve">organize and </w:t>
      </w:r>
      <w:r w:rsidR="00D419CF">
        <w:rPr>
          <w:rFonts w:ascii="Arial" w:hAnsi="Arial" w:cs="Arial"/>
        </w:rPr>
        <w:t xml:space="preserve">leave their work to be reviewed. My intent is not to </w:t>
      </w:r>
      <w:r w:rsidR="00CF212B">
        <w:rPr>
          <w:rFonts w:ascii="Arial" w:hAnsi="Arial" w:cs="Arial"/>
        </w:rPr>
        <w:t xml:space="preserve">assess and </w:t>
      </w:r>
      <w:r w:rsidR="00D419CF">
        <w:rPr>
          <w:rFonts w:ascii="Arial" w:hAnsi="Arial" w:cs="Arial"/>
        </w:rPr>
        <w:t xml:space="preserve">grade </w:t>
      </w:r>
      <w:r w:rsidR="00CF212B">
        <w:rPr>
          <w:rFonts w:ascii="Arial" w:hAnsi="Arial" w:cs="Arial"/>
        </w:rPr>
        <w:t xml:space="preserve">every </w:t>
      </w:r>
      <w:r w:rsidR="00D419CF">
        <w:rPr>
          <w:rFonts w:ascii="Arial" w:hAnsi="Arial" w:cs="Arial"/>
        </w:rPr>
        <w:t>document</w:t>
      </w:r>
      <w:r w:rsidR="00CF212B">
        <w:rPr>
          <w:rFonts w:ascii="Arial" w:hAnsi="Arial" w:cs="Arial"/>
        </w:rPr>
        <w:t xml:space="preserve">; rather, this provides an opportunity to observe as well as </w:t>
      </w:r>
      <w:r w:rsidR="00D419CF">
        <w:rPr>
          <w:rFonts w:ascii="Arial" w:hAnsi="Arial" w:cs="Arial"/>
        </w:rPr>
        <w:t xml:space="preserve">ensure participation is taking place.  </w:t>
      </w:r>
    </w:p>
    <w:p w:rsidR="00222CE5" w:rsidRDefault="00222CE5" w:rsidP="00222CE5">
      <w:pPr>
        <w:spacing w:after="0" w:line="240" w:lineRule="auto"/>
        <w:rPr>
          <w:rFonts w:ascii="Arial" w:hAnsi="Arial" w:cs="Arial"/>
        </w:rPr>
      </w:pPr>
    </w:p>
    <w:p w:rsidR="00222CE5" w:rsidRPr="00222CE5" w:rsidRDefault="003A041B" w:rsidP="00222CE5">
      <w:pPr>
        <w:spacing w:after="0" w:line="240" w:lineRule="auto"/>
        <w:rPr>
          <w:rFonts w:ascii="Arial" w:hAnsi="Arial" w:cs="Arial"/>
        </w:rPr>
      </w:pPr>
      <w:r>
        <w:rPr>
          <w:rFonts w:ascii="Arial" w:hAnsi="Arial" w:cs="Arial"/>
        </w:rPr>
        <w:t>S</w:t>
      </w:r>
      <w:r w:rsidR="00222CE5">
        <w:rPr>
          <w:rFonts w:ascii="Arial" w:hAnsi="Arial" w:cs="Arial"/>
        </w:rPr>
        <w:t xml:space="preserve">tudents should remember that this course is treated as a graduate-level course. Course work completed as assigned and in a timely manner is a </w:t>
      </w:r>
      <w:r w:rsidR="00222CE5" w:rsidRPr="003A041B">
        <w:rPr>
          <w:rFonts w:ascii="Arial" w:hAnsi="Arial" w:cs="Arial"/>
          <w:i/>
        </w:rPr>
        <w:t>normal</w:t>
      </w:r>
      <w:r w:rsidR="00222CE5">
        <w:rPr>
          <w:rFonts w:ascii="Arial" w:hAnsi="Arial" w:cs="Arial"/>
        </w:rPr>
        <w:t xml:space="preserve"> expectation, and from a grading perspective, </w:t>
      </w:r>
      <w:r>
        <w:rPr>
          <w:rFonts w:ascii="Arial" w:hAnsi="Arial" w:cs="Arial"/>
        </w:rPr>
        <w:t>r</w:t>
      </w:r>
      <w:r w:rsidR="00222CE5">
        <w:rPr>
          <w:rFonts w:ascii="Arial" w:hAnsi="Arial" w:cs="Arial"/>
        </w:rPr>
        <w:t>eflect</w:t>
      </w:r>
      <w:r>
        <w:rPr>
          <w:rFonts w:ascii="Arial" w:hAnsi="Arial" w:cs="Arial"/>
        </w:rPr>
        <w:t>s</w:t>
      </w:r>
      <w:r w:rsidR="00222CE5">
        <w:rPr>
          <w:rFonts w:ascii="Arial" w:hAnsi="Arial" w:cs="Arial"/>
        </w:rPr>
        <w:t xml:space="preserve"> in a “C” to “B” grade range. To improve upon that </w:t>
      </w:r>
      <w:r w:rsidR="008F0C8F">
        <w:rPr>
          <w:rFonts w:ascii="Arial" w:hAnsi="Arial" w:cs="Arial"/>
        </w:rPr>
        <w:t xml:space="preserve">basic </w:t>
      </w:r>
      <w:r w:rsidR="00222CE5">
        <w:rPr>
          <w:rFonts w:ascii="Arial" w:hAnsi="Arial" w:cs="Arial"/>
        </w:rPr>
        <w:t>expectation means that academic work</w:t>
      </w:r>
      <w:r w:rsidR="008F0C8F">
        <w:rPr>
          <w:rFonts w:ascii="Arial" w:hAnsi="Arial" w:cs="Arial"/>
        </w:rPr>
        <w:t xml:space="preserve"> completed will i</w:t>
      </w:r>
      <w:r w:rsidR="00222CE5">
        <w:rPr>
          <w:rFonts w:ascii="Arial" w:hAnsi="Arial" w:cs="Arial"/>
        </w:rPr>
        <w:t xml:space="preserve">ncorporate </w:t>
      </w:r>
      <w:r w:rsidR="008F0C8F">
        <w:rPr>
          <w:rFonts w:ascii="Arial" w:hAnsi="Arial" w:cs="Arial"/>
        </w:rPr>
        <w:t xml:space="preserve">“above average” work, </w:t>
      </w:r>
      <w:r w:rsidR="00222CE5">
        <w:rPr>
          <w:rFonts w:ascii="Arial" w:hAnsi="Arial" w:cs="Arial"/>
        </w:rPr>
        <w:t>quality, add</w:t>
      </w:r>
      <w:r w:rsidR="008F0C8F">
        <w:rPr>
          <w:rFonts w:ascii="Arial" w:hAnsi="Arial" w:cs="Arial"/>
        </w:rPr>
        <w:t xml:space="preserve">ing </w:t>
      </w:r>
      <w:r w:rsidR="00222CE5">
        <w:rPr>
          <w:rFonts w:ascii="Arial" w:hAnsi="Arial" w:cs="Arial"/>
        </w:rPr>
        <w:t>to the academic discourse, and demonstrat</w:t>
      </w:r>
      <w:r w:rsidR="008F0C8F">
        <w:rPr>
          <w:rFonts w:ascii="Arial" w:hAnsi="Arial" w:cs="Arial"/>
        </w:rPr>
        <w:t>ing</w:t>
      </w:r>
      <w:r w:rsidR="00222CE5">
        <w:rPr>
          <w:rFonts w:ascii="Arial" w:hAnsi="Arial" w:cs="Arial"/>
        </w:rPr>
        <w:t xml:space="preserve"> mastery in the narrative and/or exam-based exercises. </w:t>
      </w:r>
    </w:p>
    <w:p w:rsidR="00222CE5" w:rsidRDefault="00222CE5" w:rsidP="005413B5">
      <w:pPr>
        <w:spacing w:after="0" w:line="240" w:lineRule="auto"/>
        <w:rPr>
          <w:rFonts w:ascii="Arial" w:hAnsi="Arial" w:cs="Arial"/>
        </w:rPr>
      </w:pPr>
    </w:p>
    <w:p w:rsidR="005C16EF" w:rsidRPr="00DF3B8D" w:rsidRDefault="00A0551B" w:rsidP="00A0551B">
      <w:pPr>
        <w:pStyle w:val="ListParagraph"/>
        <w:spacing w:after="0" w:line="240" w:lineRule="auto"/>
        <w:ind w:left="0"/>
        <w:rPr>
          <w:rFonts w:ascii="Arial" w:eastAsiaTheme="minorHAnsi" w:hAnsi="Arial" w:cs="Arial"/>
        </w:rPr>
      </w:pPr>
      <w:r w:rsidRPr="00DF3B8D">
        <w:rPr>
          <w:rFonts w:ascii="Arial" w:eastAsiaTheme="minorHAnsi" w:hAnsi="Arial" w:cs="Arial"/>
        </w:rPr>
        <w:t>Evaluation Standards</w:t>
      </w:r>
    </w:p>
    <w:p w:rsidR="00A0551B" w:rsidRPr="00DF3B8D" w:rsidRDefault="00A0551B" w:rsidP="00A0551B">
      <w:pPr>
        <w:pStyle w:val="ListParagraph"/>
        <w:spacing w:after="0" w:line="240" w:lineRule="auto"/>
        <w:ind w:left="0"/>
        <w:rPr>
          <w:rFonts w:ascii="Arial" w:eastAsiaTheme="minorHAnsi" w:hAnsi="Arial" w:cs="Arial"/>
        </w:rPr>
      </w:pPr>
    </w:p>
    <w:p w:rsidR="00A0551B" w:rsidRPr="00DF3B8D" w:rsidRDefault="00A0551B" w:rsidP="00A0551B">
      <w:pPr>
        <w:pStyle w:val="ListParagraph"/>
        <w:spacing w:after="0" w:line="240" w:lineRule="auto"/>
        <w:ind w:left="0"/>
        <w:rPr>
          <w:rFonts w:ascii="Arial" w:eastAsiaTheme="minorHAnsi" w:hAnsi="Arial" w:cs="Arial"/>
        </w:rPr>
      </w:pPr>
      <w:r w:rsidRPr="00DF3B8D">
        <w:rPr>
          <w:rFonts w:ascii="Arial" w:eastAsiaTheme="minorHAnsi" w:hAnsi="Arial" w:cs="Arial"/>
        </w:rPr>
        <w:t>The course grade will be based on</w:t>
      </w:r>
      <w:r w:rsidR="008F0C8F" w:rsidRPr="00DF3B8D">
        <w:rPr>
          <w:rFonts w:ascii="Arial" w:eastAsiaTheme="minorHAnsi" w:hAnsi="Arial" w:cs="Arial"/>
        </w:rPr>
        <w:t xml:space="preserve"> the collective result of</w:t>
      </w:r>
      <w:r w:rsidRPr="00DF3B8D">
        <w:rPr>
          <w:rFonts w:ascii="Arial" w:eastAsiaTheme="minorHAnsi" w:hAnsi="Arial" w:cs="Arial"/>
        </w:rPr>
        <w:t xml:space="preserve">: (a) </w:t>
      </w:r>
      <w:r w:rsidR="008F0C8F" w:rsidRPr="00DF3B8D">
        <w:rPr>
          <w:rFonts w:ascii="Arial" w:eastAsiaTheme="minorHAnsi" w:hAnsi="Arial" w:cs="Arial"/>
        </w:rPr>
        <w:t>exam outcomes (primary assessment components)</w:t>
      </w:r>
      <w:r w:rsidRPr="00DF3B8D">
        <w:rPr>
          <w:rFonts w:ascii="Arial" w:eastAsiaTheme="minorHAnsi" w:hAnsi="Arial" w:cs="Arial"/>
        </w:rPr>
        <w:t xml:space="preserve">; </w:t>
      </w:r>
      <w:r w:rsidR="008F0C8F" w:rsidRPr="00DF3B8D">
        <w:rPr>
          <w:rFonts w:ascii="Arial" w:eastAsiaTheme="minorHAnsi" w:hAnsi="Arial" w:cs="Arial"/>
        </w:rPr>
        <w:t xml:space="preserve">and </w:t>
      </w:r>
      <w:r w:rsidRPr="00DF3B8D">
        <w:rPr>
          <w:rFonts w:ascii="Arial" w:eastAsiaTheme="minorHAnsi" w:hAnsi="Arial" w:cs="Arial"/>
        </w:rPr>
        <w:t xml:space="preserve">(b) </w:t>
      </w:r>
      <w:r w:rsidR="008F0C8F" w:rsidRPr="00DF3B8D">
        <w:rPr>
          <w:rFonts w:ascii="Arial" w:eastAsiaTheme="minorHAnsi" w:hAnsi="Arial" w:cs="Arial"/>
        </w:rPr>
        <w:t>secondary assessment outcomes</w:t>
      </w:r>
      <w:r w:rsidRPr="00DF3B8D">
        <w:rPr>
          <w:rFonts w:ascii="Arial" w:eastAsiaTheme="minorHAnsi" w:hAnsi="Arial" w:cs="Arial"/>
        </w:rPr>
        <w:t xml:space="preserve">. </w:t>
      </w:r>
    </w:p>
    <w:p w:rsidR="00A0551B" w:rsidRPr="00DF3B8D" w:rsidRDefault="00A0551B" w:rsidP="00A0551B">
      <w:pPr>
        <w:pStyle w:val="ListParagraph"/>
        <w:spacing w:after="0" w:line="240" w:lineRule="auto"/>
        <w:ind w:left="0"/>
        <w:rPr>
          <w:rFonts w:ascii="Arial" w:eastAsiaTheme="minorHAnsi" w:hAnsi="Arial" w:cs="Arial"/>
        </w:rPr>
      </w:pPr>
    </w:p>
    <w:p w:rsidR="00F60565" w:rsidRPr="00DF3B8D" w:rsidRDefault="00F60565" w:rsidP="00F60565">
      <w:pPr>
        <w:pStyle w:val="ListParagraph"/>
        <w:spacing w:after="0" w:line="240" w:lineRule="auto"/>
        <w:ind w:left="0"/>
        <w:rPr>
          <w:rFonts w:ascii="Arial" w:eastAsiaTheme="minorHAnsi" w:hAnsi="Arial" w:cs="Arial"/>
        </w:rPr>
      </w:pPr>
      <w:r w:rsidRPr="00DF3B8D">
        <w:rPr>
          <w:rFonts w:ascii="Arial" w:eastAsiaTheme="minorHAnsi" w:hAnsi="Arial" w:cs="Arial"/>
        </w:rPr>
        <w:t>Category</w:t>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t xml:space="preserve">    Percentage</w:t>
      </w:r>
      <w:r w:rsidRPr="00DF3B8D">
        <w:rPr>
          <w:rFonts w:ascii="Arial" w:eastAsiaTheme="minorHAnsi" w:hAnsi="Arial" w:cs="Arial"/>
        </w:rPr>
        <w:tab/>
        <w:t xml:space="preserve">    Total Max Points Available</w:t>
      </w:r>
    </w:p>
    <w:p w:rsidR="00F60565" w:rsidRPr="00DF3B8D" w:rsidRDefault="00FD618C" w:rsidP="00F60565">
      <w:pPr>
        <w:pStyle w:val="ListParagraph"/>
        <w:spacing w:after="0" w:line="240" w:lineRule="auto"/>
        <w:ind w:left="0"/>
        <w:rPr>
          <w:rFonts w:ascii="Arial" w:eastAsiaTheme="minorHAnsi" w:hAnsi="Arial" w:cs="Arial"/>
        </w:rPr>
      </w:pPr>
      <w:r>
        <w:rPr>
          <w:rFonts w:ascii="Arial" w:eastAsiaTheme="minorHAnsi" w:hAnsi="Arial" w:cs="Arial"/>
        </w:rPr>
        <w:t>Exam 1</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sidR="005C3802">
        <w:rPr>
          <w:rFonts w:ascii="Arial" w:eastAsiaTheme="minorHAnsi" w:hAnsi="Arial" w:cs="Arial"/>
        </w:rPr>
        <w:t>15</w:t>
      </w:r>
      <w:r w:rsidR="00F60565" w:rsidRPr="00DF3B8D">
        <w:rPr>
          <w:rFonts w:ascii="Arial" w:eastAsiaTheme="minorHAnsi" w:hAnsi="Arial" w:cs="Arial"/>
        </w:rPr>
        <w:t>%</w:t>
      </w:r>
      <w:r w:rsidR="00F60565" w:rsidRPr="00DF3B8D">
        <w:rPr>
          <w:rFonts w:ascii="Arial" w:eastAsiaTheme="minorHAnsi" w:hAnsi="Arial" w:cs="Arial"/>
        </w:rPr>
        <w:tab/>
      </w:r>
      <w:r w:rsidR="00F60565" w:rsidRPr="00DF3B8D">
        <w:rPr>
          <w:rFonts w:ascii="Arial" w:eastAsiaTheme="minorHAnsi" w:hAnsi="Arial" w:cs="Arial"/>
        </w:rPr>
        <w:tab/>
      </w:r>
      <w:r w:rsidR="005C3802">
        <w:rPr>
          <w:rFonts w:ascii="Arial" w:eastAsiaTheme="minorHAnsi" w:hAnsi="Arial" w:cs="Arial"/>
        </w:rPr>
        <w:t>150</w:t>
      </w:r>
    </w:p>
    <w:p w:rsidR="00F60565" w:rsidRPr="00DF3B8D" w:rsidRDefault="00F60565" w:rsidP="00F60565">
      <w:pPr>
        <w:pStyle w:val="ListParagraph"/>
        <w:spacing w:after="0" w:line="240" w:lineRule="auto"/>
        <w:ind w:left="0"/>
        <w:rPr>
          <w:rFonts w:ascii="Arial" w:eastAsiaTheme="minorHAnsi" w:hAnsi="Arial" w:cs="Arial"/>
        </w:rPr>
      </w:pPr>
      <w:r w:rsidRPr="00DF3B8D">
        <w:rPr>
          <w:rFonts w:ascii="Arial" w:eastAsiaTheme="minorHAnsi" w:hAnsi="Arial" w:cs="Arial"/>
        </w:rPr>
        <w:t>Exam 2</w:t>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005C3802">
        <w:rPr>
          <w:rFonts w:ascii="Arial" w:eastAsiaTheme="minorHAnsi" w:hAnsi="Arial" w:cs="Arial"/>
        </w:rPr>
        <w:t>15%</w:t>
      </w:r>
      <w:r w:rsidRPr="00DF3B8D">
        <w:rPr>
          <w:rFonts w:ascii="Arial" w:eastAsiaTheme="minorHAnsi" w:hAnsi="Arial" w:cs="Arial"/>
        </w:rPr>
        <w:tab/>
      </w:r>
      <w:r w:rsidRPr="00DF3B8D">
        <w:rPr>
          <w:rFonts w:ascii="Arial" w:eastAsiaTheme="minorHAnsi" w:hAnsi="Arial" w:cs="Arial"/>
        </w:rPr>
        <w:tab/>
      </w:r>
      <w:r w:rsidR="005C3802">
        <w:rPr>
          <w:rFonts w:ascii="Arial" w:eastAsiaTheme="minorHAnsi" w:hAnsi="Arial" w:cs="Arial"/>
        </w:rPr>
        <w:t>150</w:t>
      </w:r>
    </w:p>
    <w:p w:rsidR="00F60565" w:rsidRPr="00DF3B8D" w:rsidRDefault="002B6BD3" w:rsidP="00F60565">
      <w:pPr>
        <w:pStyle w:val="ListParagraph"/>
        <w:spacing w:after="0" w:line="240" w:lineRule="auto"/>
        <w:ind w:left="0"/>
        <w:rPr>
          <w:rFonts w:ascii="Arial" w:eastAsiaTheme="minorHAnsi" w:hAnsi="Arial" w:cs="Arial"/>
        </w:rPr>
      </w:pPr>
      <w:r>
        <w:rPr>
          <w:rFonts w:ascii="Arial" w:eastAsiaTheme="minorHAnsi" w:hAnsi="Arial" w:cs="Arial"/>
        </w:rPr>
        <w:t>Weekly* Exercises</w:t>
      </w:r>
      <w:r w:rsidR="00FD618C">
        <w:rPr>
          <w:rFonts w:ascii="Arial" w:eastAsiaTheme="minorHAnsi" w:hAnsi="Arial" w:cs="Arial"/>
        </w:rPr>
        <w:t xml:space="preserve"> </w:t>
      </w:r>
      <w:r w:rsidR="00F60565" w:rsidRPr="00DF3B8D">
        <w:rPr>
          <w:rFonts w:ascii="Arial" w:eastAsiaTheme="minorHAnsi" w:hAnsi="Arial" w:cs="Arial"/>
        </w:rPr>
        <w:tab/>
      </w:r>
      <w:r w:rsidR="00F60565" w:rsidRPr="00DF3B8D">
        <w:rPr>
          <w:rFonts w:ascii="Arial" w:eastAsiaTheme="minorHAnsi" w:hAnsi="Arial" w:cs="Arial"/>
        </w:rPr>
        <w:tab/>
      </w:r>
      <w:r w:rsidR="00F60565" w:rsidRPr="00DF3B8D">
        <w:rPr>
          <w:rFonts w:ascii="Arial" w:eastAsiaTheme="minorHAnsi" w:hAnsi="Arial" w:cs="Arial"/>
        </w:rPr>
        <w:tab/>
      </w:r>
      <w:r w:rsidR="00F60565" w:rsidRPr="00DF3B8D">
        <w:rPr>
          <w:rFonts w:ascii="Arial" w:eastAsiaTheme="minorHAnsi" w:hAnsi="Arial" w:cs="Arial"/>
        </w:rPr>
        <w:tab/>
      </w:r>
      <w:r w:rsidR="005C3802">
        <w:rPr>
          <w:rFonts w:ascii="Arial" w:eastAsiaTheme="minorHAnsi" w:hAnsi="Arial" w:cs="Arial"/>
        </w:rPr>
        <w:t xml:space="preserve">            30</w:t>
      </w:r>
      <w:r w:rsidR="00F60565" w:rsidRPr="00DF3B8D">
        <w:rPr>
          <w:rFonts w:ascii="Arial" w:eastAsiaTheme="minorHAnsi" w:hAnsi="Arial" w:cs="Arial"/>
        </w:rPr>
        <w:t>%</w:t>
      </w:r>
      <w:r w:rsidR="00F60565" w:rsidRPr="00DF3B8D">
        <w:rPr>
          <w:rFonts w:ascii="Arial" w:eastAsiaTheme="minorHAnsi" w:hAnsi="Arial" w:cs="Arial"/>
        </w:rPr>
        <w:tab/>
      </w:r>
      <w:r w:rsidR="00F60565" w:rsidRPr="00DF3B8D">
        <w:rPr>
          <w:rFonts w:ascii="Arial" w:eastAsiaTheme="minorHAnsi" w:hAnsi="Arial" w:cs="Arial"/>
        </w:rPr>
        <w:tab/>
      </w:r>
      <w:r w:rsidR="005C3802">
        <w:rPr>
          <w:rFonts w:ascii="Arial" w:eastAsiaTheme="minorHAnsi" w:hAnsi="Arial" w:cs="Arial"/>
        </w:rPr>
        <w:t>300</w:t>
      </w:r>
    </w:p>
    <w:p w:rsidR="00F60565" w:rsidRPr="00DF3B8D" w:rsidRDefault="00F60565" w:rsidP="00F60565">
      <w:pPr>
        <w:pStyle w:val="ListParagraph"/>
        <w:spacing w:after="0" w:line="240" w:lineRule="auto"/>
        <w:ind w:left="0"/>
        <w:rPr>
          <w:rFonts w:ascii="Arial" w:eastAsiaTheme="minorHAnsi" w:hAnsi="Arial" w:cs="Arial"/>
        </w:rPr>
      </w:pPr>
      <w:r w:rsidRPr="00DF3B8D">
        <w:rPr>
          <w:rFonts w:ascii="Arial" w:eastAsiaTheme="minorHAnsi" w:hAnsi="Arial" w:cs="Arial"/>
        </w:rPr>
        <w:t>Weekly</w:t>
      </w:r>
      <w:r>
        <w:rPr>
          <w:rFonts w:ascii="Arial" w:eastAsiaTheme="minorHAnsi" w:hAnsi="Arial" w:cs="Arial"/>
        </w:rPr>
        <w:t>*</w:t>
      </w:r>
      <w:r w:rsidRPr="00DF3B8D">
        <w:rPr>
          <w:rFonts w:ascii="Arial" w:eastAsiaTheme="minorHAnsi" w:hAnsi="Arial" w:cs="Arial"/>
        </w:rPr>
        <w:t xml:space="preserve"> </w:t>
      </w:r>
      <w:r w:rsidR="002B6BD3">
        <w:rPr>
          <w:rFonts w:ascii="Arial" w:eastAsiaTheme="minorHAnsi" w:hAnsi="Arial" w:cs="Arial"/>
        </w:rPr>
        <w:t>Discussion Questions</w:t>
      </w:r>
      <w:r w:rsidR="00FD618C">
        <w:rPr>
          <w:rFonts w:ascii="Arial" w:eastAsiaTheme="minorHAnsi" w:hAnsi="Arial" w:cs="Arial"/>
        </w:rPr>
        <w:t xml:space="preserve">  </w:t>
      </w:r>
      <w:r w:rsidR="00FD618C">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005C3802">
        <w:rPr>
          <w:rFonts w:ascii="Arial" w:eastAsiaTheme="minorHAnsi" w:hAnsi="Arial" w:cs="Arial"/>
        </w:rPr>
        <w:t>20</w:t>
      </w:r>
      <w:r w:rsidRPr="00DF3B8D">
        <w:rPr>
          <w:rFonts w:ascii="Arial" w:eastAsiaTheme="minorHAnsi" w:hAnsi="Arial" w:cs="Arial"/>
        </w:rPr>
        <w:t>%</w:t>
      </w:r>
      <w:r w:rsidRPr="00DF3B8D">
        <w:rPr>
          <w:rFonts w:ascii="Arial" w:eastAsiaTheme="minorHAnsi" w:hAnsi="Arial" w:cs="Arial"/>
        </w:rPr>
        <w:tab/>
      </w:r>
      <w:r w:rsidRPr="00DF3B8D">
        <w:rPr>
          <w:rFonts w:ascii="Arial" w:eastAsiaTheme="minorHAnsi" w:hAnsi="Arial" w:cs="Arial"/>
        </w:rPr>
        <w:tab/>
      </w:r>
      <w:r w:rsidR="005C3802">
        <w:rPr>
          <w:rFonts w:ascii="Arial" w:eastAsiaTheme="minorHAnsi" w:hAnsi="Arial" w:cs="Arial"/>
        </w:rPr>
        <w:t>200</w:t>
      </w:r>
    </w:p>
    <w:p w:rsidR="00F60565" w:rsidRPr="00DF3B8D" w:rsidRDefault="00F60565" w:rsidP="00F60565">
      <w:pPr>
        <w:pStyle w:val="ListParagraph"/>
        <w:spacing w:after="0" w:line="240" w:lineRule="auto"/>
        <w:ind w:left="0"/>
        <w:rPr>
          <w:rFonts w:ascii="Arial" w:eastAsiaTheme="minorHAnsi" w:hAnsi="Arial" w:cs="Arial"/>
        </w:rPr>
      </w:pPr>
      <w:r w:rsidRPr="00DF3B8D">
        <w:rPr>
          <w:rFonts w:ascii="Arial" w:eastAsiaTheme="minorHAnsi" w:hAnsi="Arial" w:cs="Arial"/>
        </w:rPr>
        <w:t>Weekly</w:t>
      </w:r>
      <w:r>
        <w:rPr>
          <w:rFonts w:ascii="Arial" w:eastAsiaTheme="minorHAnsi" w:hAnsi="Arial" w:cs="Arial"/>
        </w:rPr>
        <w:t>*</w:t>
      </w:r>
      <w:r w:rsidRPr="00DF3B8D">
        <w:rPr>
          <w:rFonts w:ascii="Arial" w:eastAsiaTheme="minorHAnsi" w:hAnsi="Arial" w:cs="Arial"/>
        </w:rPr>
        <w:t xml:space="preserve"> Collab online live/recorded session</w:t>
      </w:r>
      <w:r>
        <w:rPr>
          <w:rFonts w:ascii="Arial" w:eastAsiaTheme="minorHAnsi" w:hAnsi="Arial" w:cs="Arial"/>
        </w:rPr>
        <w:t>**</w:t>
      </w:r>
      <w:r w:rsidRPr="00DF3B8D">
        <w:rPr>
          <w:rFonts w:ascii="Arial" w:eastAsiaTheme="minorHAnsi" w:hAnsi="Arial" w:cs="Arial"/>
        </w:rPr>
        <w:tab/>
      </w:r>
      <w:r w:rsidR="005C3802">
        <w:rPr>
          <w:rFonts w:ascii="Arial" w:eastAsiaTheme="minorHAnsi" w:hAnsi="Arial" w:cs="Arial"/>
        </w:rPr>
        <w:t>20</w:t>
      </w:r>
      <w:r w:rsidRPr="00DF3B8D">
        <w:rPr>
          <w:rFonts w:ascii="Arial" w:eastAsiaTheme="minorHAnsi" w:hAnsi="Arial" w:cs="Arial"/>
        </w:rPr>
        <w:t>%</w:t>
      </w:r>
      <w:r w:rsidRPr="00DF3B8D">
        <w:rPr>
          <w:rFonts w:ascii="Arial" w:eastAsiaTheme="minorHAnsi" w:hAnsi="Arial" w:cs="Arial"/>
        </w:rPr>
        <w:tab/>
      </w:r>
      <w:r w:rsidRPr="00DF3B8D">
        <w:rPr>
          <w:rFonts w:ascii="Arial" w:eastAsiaTheme="minorHAnsi" w:hAnsi="Arial" w:cs="Arial"/>
        </w:rPr>
        <w:tab/>
      </w:r>
      <w:r w:rsidR="005C3802">
        <w:rPr>
          <w:rFonts w:ascii="Arial" w:eastAsiaTheme="minorHAnsi" w:hAnsi="Arial" w:cs="Arial"/>
        </w:rPr>
        <w:t>200</w:t>
      </w:r>
    </w:p>
    <w:p w:rsidR="00F60565" w:rsidRDefault="00F60565" w:rsidP="00F60565">
      <w:pPr>
        <w:pStyle w:val="ListParagraph"/>
        <w:spacing w:after="0" w:line="240" w:lineRule="auto"/>
        <w:ind w:left="0"/>
        <w:rPr>
          <w:rFonts w:ascii="Arial" w:eastAsiaTheme="minorHAnsi" w:hAnsi="Arial" w:cs="Arial"/>
        </w:rPr>
      </w:pP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r>
      <w:r w:rsidRPr="00DF3B8D">
        <w:rPr>
          <w:rFonts w:ascii="Arial" w:eastAsiaTheme="minorHAnsi" w:hAnsi="Arial" w:cs="Arial"/>
        </w:rPr>
        <w:tab/>
        <w:t xml:space="preserve">  </w:t>
      </w:r>
      <w:r>
        <w:rPr>
          <w:rFonts w:ascii="Arial" w:eastAsiaTheme="minorHAnsi" w:hAnsi="Arial" w:cs="Arial"/>
        </w:rPr>
        <w:t xml:space="preserve">      </w:t>
      </w:r>
      <w:r w:rsidRPr="00DF3B8D">
        <w:rPr>
          <w:rFonts w:ascii="Arial" w:eastAsiaTheme="minorHAnsi" w:hAnsi="Arial" w:cs="Arial"/>
        </w:rPr>
        <w:t xml:space="preserve">  </w:t>
      </w:r>
      <w:r w:rsidR="00483480">
        <w:rPr>
          <w:rFonts w:ascii="Arial" w:eastAsiaTheme="minorHAnsi" w:hAnsi="Arial" w:cs="Arial"/>
        </w:rPr>
        <w:t xml:space="preserve">       </w:t>
      </w:r>
      <w:r>
        <w:rPr>
          <w:rFonts w:ascii="Arial" w:eastAsiaTheme="minorHAnsi" w:hAnsi="Arial" w:cs="Arial"/>
        </w:rPr>
        <w:t>Total</w:t>
      </w:r>
      <w:r w:rsidR="00483480">
        <w:rPr>
          <w:rFonts w:ascii="Arial" w:eastAsiaTheme="minorHAnsi" w:hAnsi="Arial" w:cs="Arial"/>
        </w:rPr>
        <w:t xml:space="preserve">         </w:t>
      </w:r>
      <w:r w:rsidR="00FD618C">
        <w:rPr>
          <w:rFonts w:ascii="Arial" w:eastAsiaTheme="minorHAnsi" w:hAnsi="Arial" w:cs="Arial"/>
        </w:rPr>
        <w:t>100%</w:t>
      </w:r>
      <w:r>
        <w:rPr>
          <w:rFonts w:ascii="Arial" w:eastAsiaTheme="minorHAnsi" w:hAnsi="Arial" w:cs="Arial"/>
        </w:rPr>
        <w:t xml:space="preserve">    </w:t>
      </w:r>
      <w:r w:rsidR="00FD618C">
        <w:rPr>
          <w:rFonts w:ascii="Arial" w:eastAsiaTheme="minorHAnsi" w:hAnsi="Arial" w:cs="Arial"/>
        </w:rPr>
        <w:t xml:space="preserve">   </w:t>
      </w:r>
      <w:r>
        <w:rPr>
          <w:rFonts w:ascii="Arial" w:eastAsiaTheme="minorHAnsi" w:hAnsi="Arial" w:cs="Arial"/>
        </w:rPr>
        <w:t xml:space="preserve">     </w:t>
      </w:r>
      <w:r w:rsidRPr="00DF3B8D">
        <w:rPr>
          <w:rFonts w:ascii="Arial" w:eastAsiaTheme="minorHAnsi" w:hAnsi="Arial" w:cs="Arial"/>
        </w:rPr>
        <w:t>1,000 Points</w:t>
      </w:r>
    </w:p>
    <w:p w:rsidR="00F60565" w:rsidRDefault="00F60565" w:rsidP="00F60565">
      <w:pPr>
        <w:spacing w:after="0" w:line="240" w:lineRule="auto"/>
        <w:rPr>
          <w:rFonts w:ascii="Arial" w:hAnsi="Arial" w:cs="Arial"/>
        </w:rPr>
      </w:pPr>
      <w:r>
        <w:rPr>
          <w:rFonts w:ascii="Arial" w:hAnsi="Arial" w:cs="Arial"/>
        </w:rPr>
        <w:t xml:space="preserve">Note </w:t>
      </w:r>
      <w:r w:rsidRPr="002C0A01">
        <w:rPr>
          <w:rFonts w:ascii="Arial" w:hAnsi="Arial" w:cs="Arial"/>
          <w:vertAlign w:val="superscript"/>
        </w:rPr>
        <w:t>(*)</w:t>
      </w:r>
      <w:r>
        <w:rPr>
          <w:rFonts w:ascii="Arial" w:hAnsi="Arial" w:cs="Arial"/>
        </w:rPr>
        <w:t xml:space="preserve">: </w:t>
      </w:r>
      <w:r w:rsidRPr="00F8018F">
        <w:rPr>
          <w:rFonts w:ascii="Arial" w:hAnsi="Arial" w:cs="Arial"/>
        </w:rPr>
        <w:t>Weekly”</w:t>
      </w:r>
      <w:r>
        <w:rPr>
          <w:rFonts w:ascii="Arial" w:hAnsi="Arial" w:cs="Arial"/>
        </w:rPr>
        <w:t xml:space="preserve"> means within the Sunday to Saturday period for the specific week</w:t>
      </w:r>
    </w:p>
    <w:p w:rsidR="00F60565" w:rsidRDefault="00F60565" w:rsidP="00F60565">
      <w:pPr>
        <w:spacing w:after="0" w:line="240" w:lineRule="auto"/>
        <w:rPr>
          <w:rFonts w:ascii="Arial" w:hAnsi="Arial" w:cs="Arial"/>
        </w:rPr>
      </w:pPr>
      <w:r>
        <w:rPr>
          <w:rFonts w:ascii="Arial" w:hAnsi="Arial" w:cs="Arial"/>
        </w:rPr>
        <w:t xml:space="preserve">Note </w:t>
      </w:r>
      <w:r w:rsidRPr="002C0A01">
        <w:rPr>
          <w:rFonts w:ascii="Arial" w:hAnsi="Arial" w:cs="Arial"/>
          <w:vertAlign w:val="superscript"/>
        </w:rPr>
        <w:t>(**)</w:t>
      </w:r>
      <w:r>
        <w:rPr>
          <w:rFonts w:ascii="Arial" w:hAnsi="Arial" w:cs="Arial"/>
        </w:rPr>
        <w:t xml:space="preserve">: If session is </w:t>
      </w:r>
      <w:r w:rsidRPr="002B6BD3">
        <w:rPr>
          <w:rFonts w:ascii="Arial" w:hAnsi="Arial" w:cs="Arial"/>
          <w:i/>
        </w:rPr>
        <w:t>not</w:t>
      </w:r>
      <w:r>
        <w:rPr>
          <w:rFonts w:ascii="Arial" w:hAnsi="Arial" w:cs="Arial"/>
        </w:rPr>
        <w:t xml:space="preserve"> held, total grading points will be adjusted accordingly</w:t>
      </w:r>
    </w:p>
    <w:p w:rsidR="00072143" w:rsidRPr="00F8018F" w:rsidRDefault="00072143" w:rsidP="00F60565">
      <w:pPr>
        <w:spacing w:after="0" w:line="240" w:lineRule="auto"/>
        <w:rPr>
          <w:rFonts w:ascii="Arial" w:hAnsi="Arial" w:cs="Arial"/>
        </w:rPr>
      </w:pPr>
    </w:p>
    <w:p w:rsidR="003D3F40" w:rsidRDefault="005413B5" w:rsidP="005413B5">
      <w:pPr>
        <w:spacing w:after="0" w:line="240" w:lineRule="auto"/>
        <w:rPr>
          <w:rFonts w:ascii="Arial" w:hAnsi="Arial" w:cs="Arial"/>
        </w:rPr>
      </w:pPr>
      <w:r w:rsidRPr="005C16EF">
        <w:rPr>
          <w:rFonts w:ascii="Arial" w:hAnsi="Arial" w:cs="Arial"/>
          <w:b/>
        </w:rPr>
        <w:lastRenderedPageBreak/>
        <w:t>Delivery Mode Expectations</w:t>
      </w:r>
      <w:r w:rsidRPr="009761DF">
        <w:rPr>
          <w:rFonts w:ascii="Arial" w:hAnsi="Arial" w:cs="Arial"/>
        </w:rPr>
        <w:t xml:space="preserve"> (Classroom/Internet and Web-based classes, specify any live (synchronous) meetings, dates, times, and location of delivery):</w:t>
      </w:r>
      <w:r w:rsidR="00072143">
        <w:rPr>
          <w:rFonts w:ascii="Arial" w:hAnsi="Arial" w:cs="Arial"/>
        </w:rPr>
        <w:t xml:space="preserve"> </w:t>
      </w:r>
      <w:r w:rsidR="003D3F40">
        <w:rPr>
          <w:rFonts w:ascii="Arial" w:hAnsi="Arial" w:cs="Arial"/>
        </w:rPr>
        <w:t xml:space="preserve">The course is delivered online, primarily in asynchronous mode, utilizing the school’s online course site for </w:t>
      </w:r>
      <w:r w:rsidR="00017FAE">
        <w:rPr>
          <w:rFonts w:ascii="Arial" w:hAnsi="Arial" w:cs="Arial"/>
        </w:rPr>
        <w:t xml:space="preserve">access, </w:t>
      </w:r>
      <w:r w:rsidR="003D3F40">
        <w:rPr>
          <w:rFonts w:ascii="Arial" w:hAnsi="Arial" w:cs="Arial"/>
        </w:rPr>
        <w:t>distribution and reception of resource materials, assignments, weekly discussion forum, and access to the</w:t>
      </w:r>
      <w:r w:rsidR="00017FAE">
        <w:rPr>
          <w:rFonts w:ascii="Arial" w:hAnsi="Arial" w:cs="Arial"/>
        </w:rPr>
        <w:t xml:space="preserve"> online/live Collab</w:t>
      </w:r>
      <w:r w:rsidR="003D3F40">
        <w:rPr>
          <w:rFonts w:ascii="Arial" w:hAnsi="Arial" w:cs="Arial"/>
        </w:rPr>
        <w:t xml:space="preserve"> feature associated with the (synchronous) collaborative </w:t>
      </w:r>
      <w:r w:rsidR="00017FAE">
        <w:rPr>
          <w:rFonts w:ascii="Arial" w:hAnsi="Arial" w:cs="Arial"/>
        </w:rPr>
        <w:t xml:space="preserve">sessions. </w:t>
      </w:r>
      <w:r w:rsidR="003D3F40">
        <w:rPr>
          <w:rFonts w:ascii="Arial" w:hAnsi="Arial" w:cs="Arial"/>
        </w:rPr>
        <w:t>Specific times for the collaborative discussions will be determined after the first week in conjunction with student scheduling</w:t>
      </w:r>
      <w:r w:rsidR="00017FAE">
        <w:rPr>
          <w:rFonts w:ascii="Arial" w:hAnsi="Arial" w:cs="Arial"/>
        </w:rPr>
        <w:t xml:space="preserve">. (Unless otherwise noted, any weekly session recorded for students must be viewed within the specific week it is assigned, and will not carry over.) </w:t>
      </w:r>
      <w:r w:rsidR="003D3F40">
        <w:rPr>
          <w:rFonts w:ascii="Arial" w:hAnsi="Arial" w:cs="Arial"/>
        </w:rPr>
        <w:t xml:space="preserve"> </w:t>
      </w:r>
    </w:p>
    <w:p w:rsidR="005413B5" w:rsidRPr="009761DF" w:rsidRDefault="005413B5" w:rsidP="005413B5">
      <w:pPr>
        <w:spacing w:after="0" w:line="240" w:lineRule="auto"/>
        <w:rPr>
          <w:rFonts w:ascii="Arial" w:hAnsi="Arial" w:cs="Arial"/>
        </w:rPr>
      </w:pPr>
    </w:p>
    <w:p w:rsidR="005413B5" w:rsidRPr="005C16EF" w:rsidRDefault="005413B5" w:rsidP="005413B5">
      <w:pPr>
        <w:spacing w:after="0" w:line="240" w:lineRule="auto"/>
        <w:rPr>
          <w:rFonts w:ascii="Arial" w:hAnsi="Arial" w:cs="Arial"/>
          <w:b/>
        </w:rPr>
      </w:pPr>
      <w:r w:rsidRPr="005C16EF">
        <w:rPr>
          <w:rFonts w:ascii="Arial" w:hAnsi="Arial" w:cs="Arial"/>
          <w:b/>
        </w:rPr>
        <w:t>Required Technical Resources and Technical Components:</w:t>
      </w:r>
    </w:p>
    <w:p w:rsidR="00A9431E" w:rsidRDefault="00A9431E" w:rsidP="005413B5">
      <w:pPr>
        <w:spacing w:after="0" w:line="240" w:lineRule="auto"/>
        <w:rPr>
          <w:rFonts w:ascii="Arial" w:hAnsi="Arial" w:cs="Arial"/>
        </w:rPr>
      </w:pPr>
    </w:p>
    <w:p w:rsidR="00A9431E" w:rsidRDefault="00A9431E" w:rsidP="005413B5">
      <w:pPr>
        <w:spacing w:after="0" w:line="240" w:lineRule="auto"/>
        <w:rPr>
          <w:rFonts w:ascii="Arial" w:hAnsi="Arial" w:cs="Arial"/>
        </w:rPr>
      </w:pPr>
      <w:r>
        <w:rPr>
          <w:rFonts w:ascii="Arial" w:hAnsi="Arial" w:cs="Arial"/>
        </w:rPr>
        <w:t xml:space="preserve">Students must be able to have online access sufficient to submit the weekly assignment(s), review what other classmates have submitted, and submit the reaction and integration paper assignments on time. This includes the following: </w:t>
      </w:r>
    </w:p>
    <w:p w:rsidR="006929FD" w:rsidRPr="00450A51" w:rsidRDefault="006929FD" w:rsidP="006929FD">
      <w:pPr>
        <w:pStyle w:val="ListParagraph"/>
        <w:widowControl w:val="0"/>
        <w:numPr>
          <w:ilvl w:val="0"/>
          <w:numId w:val="2"/>
        </w:numPr>
        <w:autoSpaceDE w:val="0"/>
        <w:autoSpaceDN w:val="0"/>
        <w:adjustRightInd w:val="0"/>
        <w:spacing w:after="0" w:line="240" w:lineRule="auto"/>
        <w:ind w:left="380"/>
        <w:rPr>
          <w:rFonts w:ascii="Arial" w:hAnsi="Arial" w:cs="Arial"/>
          <w:color w:val="000000" w:themeColor="text1"/>
        </w:rPr>
      </w:pPr>
      <w:r w:rsidRPr="00450A51">
        <w:rPr>
          <w:rFonts w:ascii="Arial" w:hAnsi="Arial" w:cs="Arial"/>
          <w:color w:val="000000" w:themeColor="text1"/>
        </w:rPr>
        <w:t>Computer with basic audio/video output equipment</w:t>
      </w:r>
      <w:r w:rsidR="000667A4">
        <w:rPr>
          <w:rFonts w:ascii="Arial" w:hAnsi="Arial" w:cs="Arial"/>
          <w:color w:val="000000" w:themeColor="text1"/>
        </w:rPr>
        <w:t xml:space="preserve"> sufficient for online meetings</w:t>
      </w:r>
    </w:p>
    <w:p w:rsidR="006929FD" w:rsidRPr="00450A51" w:rsidRDefault="006929FD" w:rsidP="006929FD">
      <w:pPr>
        <w:pStyle w:val="ListParagraph"/>
        <w:widowControl w:val="0"/>
        <w:numPr>
          <w:ilvl w:val="0"/>
          <w:numId w:val="2"/>
        </w:numPr>
        <w:autoSpaceDE w:val="0"/>
        <w:autoSpaceDN w:val="0"/>
        <w:adjustRightInd w:val="0"/>
        <w:spacing w:after="0" w:line="240" w:lineRule="auto"/>
        <w:ind w:left="380"/>
        <w:rPr>
          <w:rFonts w:ascii="Arial" w:hAnsi="Arial" w:cs="Arial"/>
          <w:color w:val="000000" w:themeColor="text1"/>
        </w:rPr>
      </w:pPr>
      <w:r w:rsidRPr="00450A51">
        <w:rPr>
          <w:rFonts w:ascii="Arial" w:hAnsi="Arial" w:cs="Arial"/>
          <w:color w:val="000000" w:themeColor="text1"/>
        </w:rPr>
        <w:t>Internet access (broadband recommended)</w:t>
      </w:r>
    </w:p>
    <w:p w:rsidR="005413B5" w:rsidRDefault="006929FD" w:rsidP="00A120DB">
      <w:pPr>
        <w:pStyle w:val="ListParagraph"/>
        <w:widowControl w:val="0"/>
        <w:numPr>
          <w:ilvl w:val="0"/>
          <w:numId w:val="2"/>
        </w:numPr>
        <w:autoSpaceDE w:val="0"/>
        <w:autoSpaceDN w:val="0"/>
        <w:adjustRightInd w:val="0"/>
        <w:spacing w:after="0" w:line="240" w:lineRule="auto"/>
        <w:ind w:left="380"/>
      </w:pPr>
      <w:r w:rsidRPr="00A120DB">
        <w:rPr>
          <w:rFonts w:ascii="Arial" w:hAnsi="Arial" w:cs="Arial"/>
          <w:color w:val="000000" w:themeColor="text1"/>
        </w:rPr>
        <w:t>Microsoft Word</w:t>
      </w:r>
    </w:p>
    <w:sectPr w:rsidR="005413B5" w:rsidSect="005413B5">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3BE" w:rsidRDefault="007A53BE" w:rsidP="00DE3AD9">
      <w:pPr>
        <w:spacing w:after="0" w:line="240" w:lineRule="auto"/>
      </w:pPr>
      <w:r>
        <w:separator/>
      </w:r>
    </w:p>
  </w:endnote>
  <w:endnote w:type="continuationSeparator" w:id="0">
    <w:p w:rsidR="007A53BE" w:rsidRDefault="007A53BE" w:rsidP="00DE3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F03" w:rsidRPr="0057589C" w:rsidRDefault="00F64C32" w:rsidP="0057589C">
    <w:pPr>
      <w:pStyle w:val="Footer"/>
      <w:jc w:val="right"/>
      <w:rPr>
        <w:color w:val="808080" w:themeColor="background1" w:themeShade="80"/>
        <w:sz w:val="24"/>
        <w:szCs w:val="24"/>
      </w:rPr>
    </w:pPr>
    <w:r>
      <w:rPr>
        <w:color w:val="808080" w:themeColor="background1" w:themeShade="80"/>
        <w:sz w:val="24"/>
        <w:szCs w:val="24"/>
      </w:rPr>
      <w:t>June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3BE" w:rsidRDefault="007A53BE" w:rsidP="00DE3AD9">
      <w:pPr>
        <w:spacing w:after="0" w:line="240" w:lineRule="auto"/>
      </w:pPr>
      <w:r>
        <w:separator/>
      </w:r>
    </w:p>
  </w:footnote>
  <w:footnote w:type="continuationSeparator" w:id="0">
    <w:p w:rsidR="007A53BE" w:rsidRDefault="007A53BE" w:rsidP="00DE3A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9B8"/>
    <w:multiLevelType w:val="hybridMultilevel"/>
    <w:tmpl w:val="8116C38E"/>
    <w:lvl w:ilvl="0" w:tplc="D74C286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9798D"/>
    <w:multiLevelType w:val="hybridMultilevel"/>
    <w:tmpl w:val="C95E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35D3E"/>
    <w:multiLevelType w:val="hybridMultilevel"/>
    <w:tmpl w:val="9A06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04A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4A5047"/>
    <w:multiLevelType w:val="hybridMultilevel"/>
    <w:tmpl w:val="E91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924962"/>
    <w:multiLevelType w:val="hybridMultilevel"/>
    <w:tmpl w:val="EA6E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A3474B"/>
    <w:multiLevelType w:val="hybridMultilevel"/>
    <w:tmpl w:val="ABBE0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13B5"/>
    <w:rsid w:val="00017FAE"/>
    <w:rsid w:val="000320A9"/>
    <w:rsid w:val="00043F37"/>
    <w:rsid w:val="0006476E"/>
    <w:rsid w:val="0006643C"/>
    <w:rsid w:val="000667A4"/>
    <w:rsid w:val="00072143"/>
    <w:rsid w:val="00076275"/>
    <w:rsid w:val="000863EE"/>
    <w:rsid w:val="00090CE8"/>
    <w:rsid w:val="00096319"/>
    <w:rsid w:val="00097F47"/>
    <w:rsid w:val="00111928"/>
    <w:rsid w:val="0012744B"/>
    <w:rsid w:val="00131209"/>
    <w:rsid w:val="00136DC2"/>
    <w:rsid w:val="0016102D"/>
    <w:rsid w:val="001B3FD4"/>
    <w:rsid w:val="001B7F69"/>
    <w:rsid w:val="001C62A7"/>
    <w:rsid w:val="00212DB4"/>
    <w:rsid w:val="00222CE5"/>
    <w:rsid w:val="0022714B"/>
    <w:rsid w:val="002505F1"/>
    <w:rsid w:val="00253854"/>
    <w:rsid w:val="002711D3"/>
    <w:rsid w:val="00275C10"/>
    <w:rsid w:val="002949D5"/>
    <w:rsid w:val="002B6BD3"/>
    <w:rsid w:val="002B7B58"/>
    <w:rsid w:val="002E1B38"/>
    <w:rsid w:val="002E49C6"/>
    <w:rsid w:val="003243A2"/>
    <w:rsid w:val="00365353"/>
    <w:rsid w:val="00377FDB"/>
    <w:rsid w:val="003A041B"/>
    <w:rsid w:val="003A1804"/>
    <w:rsid w:val="003D3F40"/>
    <w:rsid w:val="003F00EA"/>
    <w:rsid w:val="00436C03"/>
    <w:rsid w:val="004431D6"/>
    <w:rsid w:val="0045446C"/>
    <w:rsid w:val="00483480"/>
    <w:rsid w:val="004D08E3"/>
    <w:rsid w:val="005206EA"/>
    <w:rsid w:val="00534D26"/>
    <w:rsid w:val="005413B5"/>
    <w:rsid w:val="005467EF"/>
    <w:rsid w:val="0057589C"/>
    <w:rsid w:val="005A5A58"/>
    <w:rsid w:val="005A6197"/>
    <w:rsid w:val="005C16EF"/>
    <w:rsid w:val="005C3802"/>
    <w:rsid w:val="005E04DC"/>
    <w:rsid w:val="00610A5C"/>
    <w:rsid w:val="006364B6"/>
    <w:rsid w:val="006929FD"/>
    <w:rsid w:val="0069453A"/>
    <w:rsid w:val="00697BC8"/>
    <w:rsid w:val="006C5454"/>
    <w:rsid w:val="006C7B83"/>
    <w:rsid w:val="00710832"/>
    <w:rsid w:val="00710959"/>
    <w:rsid w:val="00731DF7"/>
    <w:rsid w:val="00733818"/>
    <w:rsid w:val="00763D1C"/>
    <w:rsid w:val="007A53BE"/>
    <w:rsid w:val="007B04C6"/>
    <w:rsid w:val="007F4DE8"/>
    <w:rsid w:val="00826E64"/>
    <w:rsid w:val="00854603"/>
    <w:rsid w:val="00854932"/>
    <w:rsid w:val="00861FB7"/>
    <w:rsid w:val="008C02A9"/>
    <w:rsid w:val="008D4847"/>
    <w:rsid w:val="008F0C8F"/>
    <w:rsid w:val="008F4CDA"/>
    <w:rsid w:val="009335AF"/>
    <w:rsid w:val="00962F24"/>
    <w:rsid w:val="00964B7A"/>
    <w:rsid w:val="00984029"/>
    <w:rsid w:val="0099552D"/>
    <w:rsid w:val="009C1027"/>
    <w:rsid w:val="009C1FC8"/>
    <w:rsid w:val="009E0242"/>
    <w:rsid w:val="00A0551B"/>
    <w:rsid w:val="00A120DB"/>
    <w:rsid w:val="00A22DE9"/>
    <w:rsid w:val="00A324D0"/>
    <w:rsid w:val="00A81B29"/>
    <w:rsid w:val="00A9431E"/>
    <w:rsid w:val="00AA2B82"/>
    <w:rsid w:val="00B07D02"/>
    <w:rsid w:val="00B12CA8"/>
    <w:rsid w:val="00B225AE"/>
    <w:rsid w:val="00B27A36"/>
    <w:rsid w:val="00B47178"/>
    <w:rsid w:val="00B83CE4"/>
    <w:rsid w:val="00BC4555"/>
    <w:rsid w:val="00BD1A60"/>
    <w:rsid w:val="00C036C2"/>
    <w:rsid w:val="00C06D8D"/>
    <w:rsid w:val="00C4580F"/>
    <w:rsid w:val="00C555FD"/>
    <w:rsid w:val="00C65C37"/>
    <w:rsid w:val="00C72466"/>
    <w:rsid w:val="00CB4956"/>
    <w:rsid w:val="00CF0975"/>
    <w:rsid w:val="00CF212B"/>
    <w:rsid w:val="00D00905"/>
    <w:rsid w:val="00D21358"/>
    <w:rsid w:val="00D419CF"/>
    <w:rsid w:val="00DB71A0"/>
    <w:rsid w:val="00DE3AD9"/>
    <w:rsid w:val="00DF3B8D"/>
    <w:rsid w:val="00E229B1"/>
    <w:rsid w:val="00E33098"/>
    <w:rsid w:val="00E36D67"/>
    <w:rsid w:val="00E52E17"/>
    <w:rsid w:val="00E755C3"/>
    <w:rsid w:val="00E7663D"/>
    <w:rsid w:val="00EA06AF"/>
    <w:rsid w:val="00EA68D8"/>
    <w:rsid w:val="00EF70C2"/>
    <w:rsid w:val="00F13F03"/>
    <w:rsid w:val="00F20E16"/>
    <w:rsid w:val="00F26D1B"/>
    <w:rsid w:val="00F503C2"/>
    <w:rsid w:val="00F60565"/>
    <w:rsid w:val="00F64C32"/>
    <w:rsid w:val="00F8018F"/>
    <w:rsid w:val="00F831D0"/>
    <w:rsid w:val="00F841D1"/>
    <w:rsid w:val="00FA5AD1"/>
    <w:rsid w:val="00FB1E53"/>
    <w:rsid w:val="00FB4A43"/>
    <w:rsid w:val="00FD030E"/>
    <w:rsid w:val="00FD618C"/>
    <w:rsid w:val="00FF4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5"/>
    <w:rPr>
      <w:rFonts w:ascii="Tahoma" w:hAnsi="Tahoma" w:cs="Tahoma"/>
      <w:sz w:val="16"/>
      <w:szCs w:val="16"/>
    </w:rPr>
  </w:style>
  <w:style w:type="character" w:styleId="Hyperlink">
    <w:name w:val="Hyperlink"/>
    <w:basedOn w:val="DefaultParagraphFont"/>
    <w:rsid w:val="005413B5"/>
    <w:rPr>
      <w:color w:val="0000FF"/>
      <w:u w:val="single"/>
    </w:rPr>
  </w:style>
  <w:style w:type="paragraph" w:styleId="ListParagraph">
    <w:name w:val="List Paragraph"/>
    <w:basedOn w:val="Normal"/>
    <w:uiPriority w:val="34"/>
    <w:qFormat/>
    <w:rsid w:val="005413B5"/>
    <w:pPr>
      <w:ind w:left="720"/>
      <w:contextualSpacing/>
    </w:pPr>
    <w:rPr>
      <w:rFonts w:eastAsiaTheme="minorEastAsia"/>
    </w:rPr>
  </w:style>
  <w:style w:type="paragraph" w:styleId="Header">
    <w:name w:val="header"/>
    <w:basedOn w:val="Normal"/>
    <w:link w:val="HeaderChar"/>
    <w:uiPriority w:val="99"/>
    <w:unhideWhenUsed/>
    <w:rsid w:val="00DE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D9"/>
  </w:style>
  <w:style w:type="paragraph" w:styleId="Footer">
    <w:name w:val="footer"/>
    <w:basedOn w:val="Normal"/>
    <w:link w:val="FooterChar"/>
    <w:uiPriority w:val="99"/>
    <w:unhideWhenUsed/>
    <w:rsid w:val="00DE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D9"/>
  </w:style>
  <w:style w:type="paragraph" w:styleId="NormalWeb">
    <w:name w:val="Normal (Web)"/>
    <w:basedOn w:val="Normal"/>
    <w:uiPriority w:val="99"/>
    <w:unhideWhenUsed/>
    <w:rsid w:val="00826E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2E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3B5"/>
    <w:rPr>
      <w:rFonts w:ascii="Tahoma" w:hAnsi="Tahoma" w:cs="Tahoma"/>
      <w:sz w:val="16"/>
      <w:szCs w:val="16"/>
    </w:rPr>
  </w:style>
  <w:style w:type="character" w:styleId="Hyperlink">
    <w:name w:val="Hyperlink"/>
    <w:basedOn w:val="DefaultParagraphFont"/>
    <w:rsid w:val="005413B5"/>
    <w:rPr>
      <w:color w:val="0000FF"/>
      <w:u w:val="single"/>
    </w:rPr>
  </w:style>
  <w:style w:type="paragraph" w:styleId="ListParagraph">
    <w:name w:val="List Paragraph"/>
    <w:basedOn w:val="Normal"/>
    <w:uiPriority w:val="34"/>
    <w:qFormat/>
    <w:rsid w:val="005413B5"/>
    <w:pPr>
      <w:ind w:left="720"/>
      <w:contextualSpacing/>
    </w:pPr>
    <w:rPr>
      <w:rFonts w:eastAsiaTheme="minorEastAsia"/>
    </w:rPr>
  </w:style>
  <w:style w:type="paragraph" w:styleId="Header">
    <w:name w:val="header"/>
    <w:basedOn w:val="Normal"/>
    <w:link w:val="HeaderChar"/>
    <w:uiPriority w:val="99"/>
    <w:unhideWhenUsed/>
    <w:rsid w:val="00DE3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D9"/>
  </w:style>
  <w:style w:type="paragraph" w:styleId="Footer">
    <w:name w:val="footer"/>
    <w:basedOn w:val="Normal"/>
    <w:link w:val="FooterChar"/>
    <w:uiPriority w:val="99"/>
    <w:unhideWhenUsed/>
    <w:rsid w:val="00DE3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D9"/>
  </w:style>
</w:styles>
</file>

<file path=word/webSettings.xml><?xml version="1.0" encoding="utf-8"?>
<w:webSettings xmlns:r="http://schemas.openxmlformats.org/officeDocument/2006/relationships" xmlns:w="http://schemas.openxmlformats.org/wordprocessingml/2006/main">
  <w:divs>
    <w:div w:id="1245988998">
      <w:bodyDiv w:val="1"/>
      <w:marLeft w:val="0"/>
      <w:marRight w:val="0"/>
      <w:marTop w:val="0"/>
      <w:marBottom w:val="0"/>
      <w:divBdr>
        <w:top w:val="none" w:sz="0" w:space="0" w:color="auto"/>
        <w:left w:val="none" w:sz="0" w:space="0" w:color="auto"/>
        <w:bottom w:val="none" w:sz="0" w:space="0" w:color="auto"/>
        <w:right w:val="none" w:sz="0" w:space="0" w:color="auto"/>
      </w:divBdr>
      <w:divsChild>
        <w:div w:id="1660957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FED8E-B271-4D9B-AB5F-8DC723FE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Paluda</dc:creator>
  <cp:lastModifiedBy>Bill</cp:lastModifiedBy>
  <cp:revision>5</cp:revision>
  <cp:lastPrinted>2014-08-01T14:46:00Z</cp:lastPrinted>
  <dcterms:created xsi:type="dcterms:W3CDTF">2016-08-04T18:26:00Z</dcterms:created>
  <dcterms:modified xsi:type="dcterms:W3CDTF">2016-08-05T20:38:00Z</dcterms:modified>
</cp:coreProperties>
</file>